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153CE38F" w:rsidR="0067588F" w:rsidRDefault="0067588F" w:rsidP="0067588F">
      <w:pPr>
        <w:pStyle w:val="CRCoverPage"/>
        <w:tabs>
          <w:tab w:val="right" w:pos="9639"/>
        </w:tabs>
        <w:spacing w:after="0"/>
        <w:rPr>
          <w:b/>
          <w:i/>
          <w:noProof/>
          <w:sz w:val="28"/>
        </w:rPr>
      </w:pPr>
      <w:r>
        <w:rPr>
          <w:b/>
          <w:noProof/>
          <w:sz w:val="24"/>
        </w:rPr>
        <w:t>3GPP TSG-SA5 Meeting #16</w:t>
      </w:r>
      <w:r w:rsidR="00D5480B">
        <w:rPr>
          <w:b/>
          <w:noProof/>
          <w:sz w:val="24"/>
        </w:rPr>
        <w:t>4</w:t>
      </w:r>
      <w:r>
        <w:rPr>
          <w:b/>
          <w:i/>
          <w:noProof/>
          <w:sz w:val="28"/>
        </w:rPr>
        <w:tab/>
        <w:t>S5-</w:t>
      </w:r>
      <w:r w:rsidR="0089514B" w:rsidRPr="0089514B">
        <w:rPr>
          <w:b/>
          <w:i/>
          <w:noProof/>
          <w:sz w:val="28"/>
        </w:rPr>
        <w:t>255339</w:t>
      </w:r>
    </w:p>
    <w:p w14:paraId="2E7F170E" w14:textId="02785FF4" w:rsidR="0067588F" w:rsidRPr="00DA53A0" w:rsidRDefault="00D5480B" w:rsidP="0067588F">
      <w:pPr>
        <w:pStyle w:val="Header"/>
        <w:rPr>
          <w:sz w:val="22"/>
          <w:szCs w:val="22"/>
        </w:rPr>
      </w:pPr>
      <w:r w:rsidRPr="00D5480B">
        <w:rPr>
          <w:sz w:val="24"/>
        </w:rPr>
        <w:t>Dallas, USA, 17 - 21 November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A4036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2140D">
        <w:rPr>
          <w:rFonts w:ascii="Arial" w:hAnsi="Arial"/>
          <w:b/>
          <w:lang w:val="en-US"/>
        </w:rPr>
        <w:t xml:space="preserve"> </w:t>
      </w:r>
      <w:r w:rsidR="00C82144">
        <w:rPr>
          <w:rFonts w:ascii="Arial" w:hAnsi="Arial"/>
          <w:b/>
          <w:lang w:val="en-US"/>
        </w:rPr>
        <w:tab/>
        <w:t>Ericsson</w:t>
      </w:r>
      <w:r>
        <w:rPr>
          <w:rFonts w:ascii="Arial" w:hAnsi="Arial"/>
          <w:b/>
          <w:lang w:val="en-US"/>
        </w:rPr>
        <w:tab/>
      </w:r>
    </w:p>
    <w:p w14:paraId="2C458A19" w14:textId="5E9C56A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9C0600">
        <w:rPr>
          <w:rFonts w:ascii="Arial" w:hAnsi="Arial" w:cs="Arial"/>
          <w:b/>
        </w:rPr>
        <w:t xml:space="preserve"> </w:t>
      </w:r>
      <w:r w:rsidR="00C82144">
        <w:rPr>
          <w:rFonts w:ascii="Arial" w:hAnsi="Arial" w:cs="Arial"/>
          <w:b/>
        </w:rPr>
        <w:tab/>
      </w:r>
      <w:r w:rsidR="009C0600">
        <w:rPr>
          <w:rFonts w:ascii="Arial" w:hAnsi="Arial" w:cs="Arial"/>
          <w:b/>
        </w:rPr>
        <w:t>DP recommen</w:t>
      </w:r>
      <w:r w:rsidR="000043B5">
        <w:rPr>
          <w:rFonts w:ascii="Arial" w:hAnsi="Arial" w:cs="Arial"/>
          <w:b/>
        </w:rPr>
        <w:t>dation on Data Management Framework WT</w:t>
      </w:r>
      <w:r w:rsidR="009C0600" w:rsidRPr="009C0600">
        <w:rPr>
          <w:rFonts w:ascii="Arial" w:hAnsi="Arial" w:cs="Arial"/>
          <w:b/>
        </w:rPr>
        <w:t xml:space="preserve"> in 6G Study</w:t>
      </w:r>
      <w:r>
        <w:rPr>
          <w:rFonts w:ascii="Arial" w:hAnsi="Arial" w:cs="Arial"/>
          <w:b/>
        </w:rPr>
        <w:tab/>
      </w:r>
    </w:p>
    <w:p w14:paraId="02CFB229" w14:textId="2EB5F5B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99198C">
        <w:rPr>
          <w:rFonts w:ascii="Arial" w:hAnsi="Arial"/>
          <w:b/>
        </w:rPr>
        <w:t xml:space="preserve"> </w:t>
      </w:r>
      <w:r w:rsidR="00C82144">
        <w:rPr>
          <w:rFonts w:ascii="Arial" w:hAnsi="Arial"/>
          <w:b/>
        </w:rPr>
        <w:tab/>
      </w:r>
      <w:r w:rsidR="001C7FB2">
        <w:rPr>
          <w:rFonts w:ascii="Arial" w:hAnsi="Arial"/>
          <w:b/>
          <w:lang w:eastAsia="zh-CN"/>
        </w:rPr>
        <w:t>Endorsement</w:t>
      </w:r>
    </w:p>
    <w:p w14:paraId="74F27089" w14:textId="691AF7D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C82144">
        <w:rPr>
          <w:rFonts w:ascii="Arial" w:hAnsi="Arial"/>
          <w:b/>
        </w:rPr>
        <w:tab/>
      </w:r>
      <w:r w:rsidR="008E276E">
        <w:rPr>
          <w:rFonts w:ascii="Arial" w:hAnsi="Arial"/>
          <w:b/>
        </w:rPr>
        <w:t>6.2.</w:t>
      </w:r>
      <w:r w:rsidR="007A6E2D">
        <w:rPr>
          <w:rFonts w:ascii="Arial" w:hAnsi="Arial"/>
          <w:b/>
        </w:rPr>
        <w:t>1</w:t>
      </w:r>
      <w:r>
        <w:rPr>
          <w:rFonts w:ascii="Arial" w:hAnsi="Arial"/>
          <w:b/>
        </w:rPr>
        <w:tab/>
      </w:r>
    </w:p>
    <w:p w14:paraId="13D426F8" w14:textId="77777777" w:rsidR="00C022E3" w:rsidRDefault="00C022E3">
      <w:pPr>
        <w:pStyle w:val="Heading1"/>
      </w:pPr>
      <w:r>
        <w:t>1</w:t>
      </w:r>
      <w:r>
        <w:tab/>
        <w:t>Decision/action requested</w:t>
      </w:r>
    </w:p>
    <w:p w14:paraId="4CE7B190" w14:textId="01D75374" w:rsidR="00C022E3" w:rsidRDefault="005C6D6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1D054C49" w14:textId="7FFBF35B" w:rsidR="00C022E3" w:rsidRPr="00096B42" w:rsidRDefault="00C022E3" w:rsidP="00096B42">
      <w:pPr>
        <w:pStyle w:val="Heading1"/>
      </w:pPr>
      <w:r>
        <w:t>2</w:t>
      </w:r>
      <w:r>
        <w:tab/>
        <w:t>References</w:t>
      </w:r>
    </w:p>
    <w:p w14:paraId="4D6A2FC0" w14:textId="0484A61D" w:rsidR="00C022E3" w:rsidRDefault="00C022E3">
      <w:pPr>
        <w:pStyle w:val="Reference"/>
      </w:pPr>
      <w:r w:rsidRPr="001C0393">
        <w:rPr>
          <w:color w:val="000000" w:themeColor="text1"/>
        </w:rPr>
        <w:t>[</w:t>
      </w:r>
      <w:r w:rsidR="00E82D8D" w:rsidRPr="001C0393">
        <w:rPr>
          <w:color w:val="000000" w:themeColor="text1"/>
        </w:rPr>
        <w:t>1</w:t>
      </w:r>
      <w:r w:rsidRPr="001C0393">
        <w:rPr>
          <w:color w:val="000000" w:themeColor="text1"/>
        </w:rPr>
        <w:t>]</w:t>
      </w:r>
      <w:r>
        <w:rPr>
          <w:color w:val="FF0000"/>
        </w:rPr>
        <w:tab/>
      </w:r>
      <w:r w:rsidR="002C2999" w:rsidRPr="002C2999">
        <w:rPr>
          <w:lang w:eastAsia="en-GB"/>
        </w:rPr>
        <w:t>S5-254905</w:t>
      </w:r>
      <w:r>
        <w:rPr>
          <w:color w:val="FF0000"/>
        </w:rPr>
        <w:t xml:space="preserve"> </w:t>
      </w:r>
      <w:r w:rsidR="001C0393" w:rsidRPr="00925FF4">
        <w:t>Study on 6G Management and Orchestration</w:t>
      </w:r>
    </w:p>
    <w:p w14:paraId="0CA2E16A" w14:textId="389FD237" w:rsidR="001C0393" w:rsidRDefault="001C0393">
      <w:pPr>
        <w:pStyle w:val="Reference"/>
      </w:pPr>
      <w:r>
        <w:rPr>
          <w:color w:val="000000" w:themeColor="text1"/>
        </w:rPr>
        <w:t>[2]</w:t>
      </w:r>
      <w:r>
        <w:rPr>
          <w:color w:val="000000" w:themeColor="text1"/>
        </w:rPr>
        <w:tab/>
      </w:r>
      <w:r w:rsidR="00105315" w:rsidRPr="006F21B5">
        <w:t xml:space="preserve">RP-251881, </w:t>
      </w:r>
      <w:r w:rsidR="006F21B5" w:rsidRPr="006F21B5">
        <w:t>New SID: Study on 6G Radio</w:t>
      </w:r>
    </w:p>
    <w:p w14:paraId="2E09B929" w14:textId="13399823" w:rsidR="001F1EEC" w:rsidRPr="006F21B5" w:rsidRDefault="001F1EEC">
      <w:pPr>
        <w:pStyle w:val="Reference"/>
      </w:pPr>
      <w:r>
        <w:rPr>
          <w:color w:val="000000" w:themeColor="text1"/>
        </w:rPr>
        <w:t>[3]</w:t>
      </w:r>
      <w:r>
        <w:rPr>
          <w:color w:val="000000" w:themeColor="text1"/>
        </w:rPr>
        <w:tab/>
      </w:r>
      <w:r w:rsidRPr="00D7012F">
        <w:rPr>
          <w:rFonts w:ascii="Calibri" w:eastAsia="Times New Roman" w:hAnsi="Calibri" w:cs="Calibri"/>
          <w:lang w:eastAsia="zh-CN"/>
        </w:rPr>
        <w:t>R3-256533 LS on Guidance on 6G data related work tasks</w:t>
      </w:r>
      <w:r>
        <w:rPr>
          <w:rFonts w:ascii="Calibri" w:eastAsia="Times New Roman" w:hAnsi="Calibri" w:cs="Calibri"/>
          <w:lang w:eastAsia="zh-CN"/>
        </w:rPr>
        <w:t xml:space="preserve"> (source: SA)</w:t>
      </w:r>
    </w:p>
    <w:p w14:paraId="1DE85D9E" w14:textId="77777777" w:rsidR="00C022E3" w:rsidRDefault="00C022E3">
      <w:pPr>
        <w:pStyle w:val="Heading1"/>
      </w:pPr>
      <w:r>
        <w:t>3</w:t>
      </w:r>
      <w:r>
        <w:tab/>
        <w:t>Rationale</w:t>
      </w:r>
    </w:p>
    <w:p w14:paraId="765C333D" w14:textId="6976AC3C" w:rsidR="00C022E3" w:rsidRDefault="00BE5FC8" w:rsidP="00AC7C17">
      <w:pPr>
        <w:pStyle w:val="Heading3"/>
        <w:overflowPunct w:val="0"/>
        <w:autoSpaceDE w:val="0"/>
        <w:autoSpaceDN w:val="0"/>
        <w:adjustRightInd w:val="0"/>
        <w:textAlignment w:val="baseline"/>
        <w:rPr>
          <w:rFonts w:eastAsia="MS Mincho"/>
          <w:lang w:eastAsia="en-GB"/>
        </w:rPr>
      </w:pPr>
      <w:r w:rsidRPr="00AC7C17">
        <w:rPr>
          <w:rFonts w:eastAsia="MS Mincho"/>
          <w:lang w:eastAsia="en-GB"/>
        </w:rPr>
        <w:t xml:space="preserve">3.1 </w:t>
      </w:r>
      <w:r w:rsidR="00AC7C17">
        <w:rPr>
          <w:rFonts w:eastAsia="MS Mincho"/>
          <w:lang w:eastAsia="en-GB"/>
        </w:rPr>
        <w:tab/>
      </w:r>
      <w:r w:rsidRPr="00AC7C17">
        <w:rPr>
          <w:rFonts w:eastAsia="MS Mincho"/>
          <w:lang w:eastAsia="en-GB"/>
        </w:rPr>
        <w:t>Introduction</w:t>
      </w:r>
    </w:p>
    <w:p w14:paraId="233B2935" w14:textId="4093DE0B" w:rsidR="002C2999" w:rsidRPr="002C2999" w:rsidRDefault="002C2999" w:rsidP="002C2999">
      <w:pPr>
        <w:rPr>
          <w:lang w:val="en-IE" w:eastAsia="en-GB"/>
        </w:rPr>
      </w:pPr>
      <w:r w:rsidRPr="002C2999">
        <w:rPr>
          <w:lang w:val="en-IE" w:eastAsia="en-GB"/>
        </w:rPr>
        <w:t xml:space="preserve">In SA5#163, </w:t>
      </w:r>
      <w:r w:rsidRPr="002C2999">
        <w:rPr>
          <w:lang w:val="en-US" w:eastAsia="en-GB"/>
        </w:rPr>
        <w:t xml:space="preserve">SA5 has endorsed document </w:t>
      </w:r>
      <w:r w:rsidRPr="002C2999">
        <w:rPr>
          <w:lang w:eastAsia="en-GB"/>
        </w:rPr>
        <w:t>S5-254905</w:t>
      </w:r>
      <w:r w:rsidRPr="002C2999">
        <w:rPr>
          <w:lang w:val="en-IE" w:eastAsia="en-GB"/>
        </w:rPr>
        <w:t xml:space="preserve"> </w:t>
      </w:r>
      <w:r w:rsidR="00EA3530">
        <w:rPr>
          <w:lang w:val="en-IE" w:eastAsia="en-GB"/>
        </w:rPr>
        <w:t xml:space="preserve">[1] </w:t>
      </w:r>
      <w:r w:rsidRPr="002C2999">
        <w:rPr>
          <w:lang w:val="en-IE" w:eastAsia="en-GB"/>
        </w:rPr>
        <w:t xml:space="preserve">as a baseline for 6G study.  But </w:t>
      </w:r>
      <w:r w:rsidR="00F31746" w:rsidRPr="00F31746">
        <w:rPr>
          <w:lang w:val="en-IE" w:eastAsia="en-GB"/>
        </w:rPr>
        <w:t xml:space="preserve">the document could not be agreed due to lack of consensus for WT1.6. </w:t>
      </w:r>
      <w:r w:rsidR="007F4F11">
        <w:rPr>
          <w:lang w:val="en-IE" w:eastAsia="en-GB"/>
        </w:rPr>
        <w:t>F</w:t>
      </w:r>
      <w:r w:rsidRPr="002C2999">
        <w:rPr>
          <w:lang w:val="en-IE" w:eastAsia="en-GB"/>
        </w:rPr>
        <w:t>ollowing options were discussed to define the scope:</w:t>
      </w:r>
    </w:p>
    <w:p w14:paraId="2FA8902D" w14:textId="77777777" w:rsidR="002C2999" w:rsidRPr="002C2999" w:rsidRDefault="002C2999" w:rsidP="002C2999">
      <w:pPr>
        <w:numPr>
          <w:ilvl w:val="1"/>
          <w:numId w:val="23"/>
        </w:numPr>
        <w:tabs>
          <w:tab w:val="clear" w:pos="1440"/>
          <w:tab w:val="num" w:pos="928"/>
        </w:tabs>
        <w:ind w:left="928"/>
        <w:rPr>
          <w:lang w:val="en-IE" w:eastAsia="en-GB"/>
        </w:rPr>
      </w:pPr>
      <w:r w:rsidRPr="002C2999">
        <w:rPr>
          <w:lang w:eastAsia="en-GB"/>
        </w:rPr>
        <w:t>1.6-option1.</w:t>
      </w:r>
      <w:r w:rsidRPr="002C2999">
        <w:rPr>
          <w:lang w:eastAsia="en-GB"/>
        </w:rPr>
        <w:tab/>
        <w:t xml:space="preserve">Study the data management framework for different types of </w:t>
      </w:r>
      <w:proofErr w:type="gramStart"/>
      <w:r w:rsidRPr="002C2999">
        <w:rPr>
          <w:lang w:eastAsia="en-GB"/>
        </w:rPr>
        <w:t>data, and</w:t>
      </w:r>
      <w:proofErr w:type="gramEnd"/>
      <w:r w:rsidRPr="002C2999">
        <w:rPr>
          <w:lang w:eastAsia="en-GB"/>
        </w:rPr>
        <w:t xml:space="preserve"> coordinate with SA2 if necessary. </w:t>
      </w:r>
    </w:p>
    <w:p w14:paraId="70AFD17B" w14:textId="15B9720A" w:rsidR="002C2999" w:rsidRPr="002C2999" w:rsidRDefault="002C2999" w:rsidP="002C2999">
      <w:pPr>
        <w:rPr>
          <w:lang w:val="en-IE" w:eastAsia="en-GB"/>
        </w:rPr>
      </w:pPr>
      <w:r w:rsidRPr="002C2999">
        <w:rPr>
          <w:lang w:eastAsia="en-GB"/>
        </w:rPr>
        <w:tab/>
      </w:r>
      <w:r w:rsidRPr="00CD307E">
        <w:rPr>
          <w:lang w:eastAsia="en-GB"/>
        </w:rPr>
        <w:tab/>
      </w:r>
      <w:r w:rsidRPr="00CD307E">
        <w:rPr>
          <w:lang w:eastAsia="en-GB"/>
        </w:rPr>
        <w:tab/>
      </w:r>
      <w:r w:rsidRPr="00CD307E">
        <w:rPr>
          <w:lang w:eastAsia="en-GB"/>
        </w:rPr>
        <w:tab/>
      </w:r>
      <w:r w:rsidRPr="00CD307E">
        <w:rPr>
          <w:lang w:eastAsia="en-GB"/>
        </w:rPr>
        <w:tab/>
      </w:r>
      <w:r w:rsidRPr="00CD307E">
        <w:rPr>
          <w:lang w:eastAsia="en-GB"/>
        </w:rPr>
        <w:tab/>
      </w:r>
      <w:r w:rsidRPr="002C2999">
        <w:rPr>
          <w:lang w:eastAsia="en-GB"/>
        </w:rPr>
        <w:t xml:space="preserve">Note: the scope of different types of data </w:t>
      </w:r>
      <w:proofErr w:type="gramStart"/>
      <w:r w:rsidRPr="002C2999">
        <w:rPr>
          <w:lang w:eastAsia="en-GB"/>
        </w:rPr>
        <w:t>are</w:t>
      </w:r>
      <w:proofErr w:type="gramEnd"/>
      <w:r w:rsidRPr="002C2999">
        <w:rPr>
          <w:lang w:eastAsia="en-GB"/>
        </w:rPr>
        <w:t xml:space="preserve"> to be part of the study, including access control of the data. </w:t>
      </w:r>
    </w:p>
    <w:p w14:paraId="2404524C" w14:textId="77777777" w:rsidR="002C2999" w:rsidRPr="002C2999" w:rsidRDefault="002C2999" w:rsidP="002C2999">
      <w:pPr>
        <w:numPr>
          <w:ilvl w:val="1"/>
          <w:numId w:val="24"/>
        </w:numPr>
        <w:tabs>
          <w:tab w:val="clear" w:pos="1440"/>
          <w:tab w:val="num" w:pos="928"/>
        </w:tabs>
        <w:ind w:left="928"/>
        <w:rPr>
          <w:lang w:val="en-IE" w:eastAsia="en-GB"/>
        </w:rPr>
      </w:pPr>
      <w:r w:rsidRPr="002C2999">
        <w:rPr>
          <w:lang w:eastAsia="en-GB"/>
        </w:rPr>
        <w:t>1.6-option2a. Study the data management framework for different types of management data, and coordinate with SA2 if necessary.</w:t>
      </w:r>
    </w:p>
    <w:p w14:paraId="54D5F5C4" w14:textId="77777777" w:rsidR="002C2999" w:rsidRPr="002C2999" w:rsidRDefault="002C2999" w:rsidP="002C2999">
      <w:pPr>
        <w:numPr>
          <w:ilvl w:val="1"/>
          <w:numId w:val="24"/>
        </w:numPr>
        <w:tabs>
          <w:tab w:val="clear" w:pos="1440"/>
          <w:tab w:val="num" w:pos="928"/>
        </w:tabs>
        <w:ind w:left="928"/>
        <w:rPr>
          <w:lang w:val="en-IE" w:eastAsia="en-GB"/>
        </w:rPr>
      </w:pPr>
      <w:r w:rsidRPr="002C2999">
        <w:rPr>
          <w:lang w:eastAsia="en-GB"/>
        </w:rPr>
        <w:t xml:space="preserve">1.6-option3a. Study the data management framework for different types of data to be used for network management and service management, and coordinate with SA2 if necessary. </w:t>
      </w:r>
    </w:p>
    <w:p w14:paraId="2F4236F9" w14:textId="77777777" w:rsidR="002C2999" w:rsidRPr="002C2999" w:rsidRDefault="002C2999" w:rsidP="002C2999">
      <w:pPr>
        <w:numPr>
          <w:ilvl w:val="1"/>
          <w:numId w:val="24"/>
        </w:numPr>
        <w:tabs>
          <w:tab w:val="clear" w:pos="1440"/>
          <w:tab w:val="num" w:pos="928"/>
        </w:tabs>
        <w:ind w:left="928"/>
        <w:rPr>
          <w:lang w:val="en-IE" w:eastAsia="en-GB"/>
        </w:rPr>
      </w:pPr>
      <w:r w:rsidRPr="002C2999">
        <w:rPr>
          <w:lang w:eastAsia="en-GB"/>
        </w:rPr>
        <w:t>1.6-option5: Study the data management framework, and coordinate with SA2 if necessary.</w:t>
      </w:r>
    </w:p>
    <w:p w14:paraId="1A43AEF9" w14:textId="77777777" w:rsidR="002C2999" w:rsidRPr="002C2999" w:rsidRDefault="002C2999" w:rsidP="002C2999">
      <w:pPr>
        <w:numPr>
          <w:ilvl w:val="1"/>
          <w:numId w:val="24"/>
        </w:numPr>
        <w:tabs>
          <w:tab w:val="clear" w:pos="1440"/>
          <w:tab w:val="num" w:pos="928"/>
        </w:tabs>
        <w:ind w:left="928"/>
        <w:rPr>
          <w:lang w:val="en-IE" w:eastAsia="en-GB"/>
        </w:rPr>
      </w:pPr>
      <w:r w:rsidRPr="002C2999">
        <w:rPr>
          <w:lang w:eastAsia="en-GB"/>
        </w:rPr>
        <w:t>1.6-option5a: Study the data management framework, and coordinate with SA2 if necessary.</w:t>
      </w:r>
    </w:p>
    <w:p w14:paraId="319C48FF" w14:textId="77777777" w:rsidR="002C2999" w:rsidRDefault="002C2999" w:rsidP="00CD307E">
      <w:pPr>
        <w:ind w:left="1420"/>
        <w:rPr>
          <w:lang w:eastAsia="en-GB"/>
        </w:rPr>
      </w:pPr>
      <w:r w:rsidRPr="002C2999">
        <w:rPr>
          <w:lang w:eastAsia="en-GB"/>
        </w:rPr>
        <w:tab/>
        <w:t>Note: the scope of data is to be part of the study</w:t>
      </w:r>
    </w:p>
    <w:p w14:paraId="43871705" w14:textId="06F81734" w:rsidR="00D03E76" w:rsidRPr="00D03E76" w:rsidRDefault="00D03E76" w:rsidP="00D03E76">
      <w:pPr>
        <w:spacing w:after="0"/>
        <w:rPr>
          <w:lang w:val="en-US" w:eastAsia="en-GB"/>
        </w:rPr>
      </w:pPr>
      <w:r w:rsidRPr="00D03E76">
        <w:rPr>
          <w:lang w:val="en-US" w:eastAsia="en-GB"/>
        </w:rPr>
        <w:t>Ericsson would like to clarify 1.6-option 1</w:t>
      </w:r>
      <w:r w:rsidR="004C6556">
        <w:rPr>
          <w:lang w:val="en-US" w:eastAsia="en-GB"/>
        </w:rPr>
        <w:t xml:space="preserve"> with additional text</w:t>
      </w:r>
      <w:r w:rsidRPr="00D03E76">
        <w:rPr>
          <w:lang w:val="en-US" w:eastAsia="en-GB"/>
        </w:rPr>
        <w:t>:</w:t>
      </w:r>
    </w:p>
    <w:p w14:paraId="308AEC1D" w14:textId="77777777" w:rsidR="00D03E76" w:rsidRPr="00D03E76" w:rsidRDefault="00D03E76" w:rsidP="00D03E76">
      <w:pPr>
        <w:rPr>
          <w:lang w:val="en-US" w:eastAsia="en-GB"/>
        </w:rPr>
      </w:pPr>
      <w:r w:rsidRPr="00D03E76">
        <w:rPr>
          <w:lang w:val="en-US" w:eastAsia="en-GB"/>
        </w:rPr>
        <w:t xml:space="preserve">Study the data management framework for different types of data </w:t>
      </w:r>
      <w:r w:rsidRPr="008B4652">
        <w:rPr>
          <w:b/>
          <w:bCs/>
          <w:i/>
          <w:iCs/>
          <w:color w:val="000000" w:themeColor="text1"/>
          <w:u w:val="single"/>
          <w:lang w:val="en-US" w:eastAsia="en-GB"/>
        </w:rPr>
        <w:t>required to fulfil 6G use cases</w:t>
      </w:r>
      <w:r w:rsidRPr="00D03E76">
        <w:rPr>
          <w:lang w:val="en-US" w:eastAsia="en-GB"/>
        </w:rPr>
        <w:t>, and coordinate with SA2 if necessary.</w:t>
      </w:r>
    </w:p>
    <w:p w14:paraId="021A2D40" w14:textId="4F17CA75" w:rsidR="00D03E76" w:rsidRPr="002C2999" w:rsidRDefault="00D03E76" w:rsidP="001F271A">
      <w:pPr>
        <w:ind w:left="568"/>
        <w:rPr>
          <w:lang w:val="en-US" w:eastAsia="en-GB"/>
        </w:rPr>
      </w:pPr>
      <w:r w:rsidRPr="00D03E76">
        <w:rPr>
          <w:lang w:val="en-US" w:eastAsia="en-GB"/>
        </w:rPr>
        <w:t>Note: the scope of different types of data is to be part of the study, including access control of the data.</w:t>
      </w:r>
    </w:p>
    <w:p w14:paraId="530F21A8" w14:textId="06DBCEA3" w:rsidR="002C2999" w:rsidRDefault="004C6AB0" w:rsidP="004C6AB0">
      <w:pPr>
        <w:pStyle w:val="Heading3"/>
        <w:overflowPunct w:val="0"/>
        <w:autoSpaceDE w:val="0"/>
        <w:autoSpaceDN w:val="0"/>
        <w:adjustRightInd w:val="0"/>
        <w:textAlignment w:val="baseline"/>
        <w:rPr>
          <w:rFonts w:eastAsia="MS Mincho"/>
          <w:lang w:eastAsia="en-GB"/>
        </w:rPr>
      </w:pPr>
      <w:r w:rsidRPr="004C6AB0">
        <w:rPr>
          <w:rFonts w:eastAsia="MS Mincho"/>
          <w:lang w:eastAsia="en-GB"/>
        </w:rPr>
        <w:t>3.2</w:t>
      </w:r>
      <w:r w:rsidRPr="004C6AB0">
        <w:rPr>
          <w:rFonts w:eastAsia="MS Mincho"/>
          <w:lang w:eastAsia="en-GB"/>
        </w:rPr>
        <w:tab/>
        <w:t>5G Feature Observation on Data Collection</w:t>
      </w:r>
    </w:p>
    <w:p w14:paraId="657D4F0D" w14:textId="77777777" w:rsidR="004754D6" w:rsidRPr="00217B4C" w:rsidRDefault="004754D6" w:rsidP="00217B4C">
      <w:pPr>
        <w:pStyle w:val="ListParagraph"/>
        <w:numPr>
          <w:ilvl w:val="0"/>
          <w:numId w:val="29"/>
        </w:numPr>
        <w:rPr>
          <w:lang w:val="en-IE" w:eastAsia="en-GB"/>
        </w:rPr>
      </w:pPr>
      <w:r w:rsidRPr="00217B4C">
        <w:rPr>
          <w:lang w:val="en-US" w:eastAsia="en-GB"/>
        </w:rPr>
        <w:t>In 3GPP 28.537 specification clause 6.1.1 refers to the description of what is “Management Data”</w:t>
      </w:r>
    </w:p>
    <w:p w14:paraId="134E8735" w14:textId="77777777" w:rsidR="004754D6" w:rsidRPr="004754D6" w:rsidRDefault="004754D6" w:rsidP="00217B4C">
      <w:pPr>
        <w:numPr>
          <w:ilvl w:val="1"/>
          <w:numId w:val="23"/>
        </w:numPr>
        <w:tabs>
          <w:tab w:val="clear" w:pos="1440"/>
          <w:tab w:val="num" w:pos="928"/>
        </w:tabs>
        <w:ind w:left="928"/>
        <w:rPr>
          <w:lang w:eastAsia="en-GB"/>
        </w:rPr>
      </w:pPr>
      <w:r w:rsidRPr="004754D6">
        <w:rPr>
          <w:lang w:eastAsia="en-GB"/>
        </w:rPr>
        <w:t>Management data specified by 3GPP for 5G management is classified into 5G performance measurements as defined by TS 28.552 [4], 5G end to end key performance indicators as defined by TS 28.554 [5] and Trace metrics as defined by TS 32.422 [6]. The combined performance measurements and key performance indicators are also called performance metrics.</w:t>
      </w:r>
    </w:p>
    <w:p w14:paraId="46A5BBCB" w14:textId="77777777" w:rsidR="004754D6" w:rsidRPr="004754D6" w:rsidRDefault="004754D6" w:rsidP="00217B4C">
      <w:pPr>
        <w:numPr>
          <w:ilvl w:val="1"/>
          <w:numId w:val="23"/>
        </w:numPr>
        <w:tabs>
          <w:tab w:val="clear" w:pos="1440"/>
          <w:tab w:val="num" w:pos="928"/>
        </w:tabs>
        <w:ind w:left="928"/>
        <w:rPr>
          <w:lang w:eastAsia="en-GB"/>
        </w:rPr>
      </w:pPr>
      <w:r w:rsidRPr="004754D6">
        <w:rPr>
          <w:lang w:eastAsia="en-GB"/>
        </w:rPr>
        <w:t xml:space="preserve">From the above description, the term “Management data” has very limited scope targeting the PM/KPI and Trace. </w:t>
      </w:r>
    </w:p>
    <w:p w14:paraId="5F2235C8" w14:textId="77777777" w:rsidR="004754D6" w:rsidRPr="004754D6" w:rsidRDefault="004754D6" w:rsidP="00217B4C">
      <w:pPr>
        <w:numPr>
          <w:ilvl w:val="1"/>
          <w:numId w:val="23"/>
        </w:numPr>
        <w:tabs>
          <w:tab w:val="clear" w:pos="1440"/>
          <w:tab w:val="num" w:pos="928"/>
        </w:tabs>
        <w:ind w:left="928"/>
        <w:rPr>
          <w:lang w:eastAsia="en-GB"/>
        </w:rPr>
      </w:pPr>
      <w:r w:rsidRPr="004754D6">
        <w:rPr>
          <w:lang w:eastAsia="en-GB"/>
        </w:rPr>
        <w:lastRenderedPageBreak/>
        <w:t xml:space="preserve">In the current 3GPP 28.622 specification clause 4.3.4.7, MADCOL MnS producer receives a job to collect management data i.e., performance metrics and trace. </w:t>
      </w:r>
    </w:p>
    <w:p w14:paraId="3E762E18" w14:textId="77777777" w:rsidR="004754D6" w:rsidRPr="00217B4C" w:rsidRDefault="004754D6" w:rsidP="00217B4C">
      <w:pPr>
        <w:pStyle w:val="ListParagraph"/>
        <w:numPr>
          <w:ilvl w:val="0"/>
          <w:numId w:val="29"/>
        </w:numPr>
        <w:rPr>
          <w:lang w:val="en-IE" w:eastAsia="en-GB"/>
        </w:rPr>
      </w:pPr>
      <w:r w:rsidRPr="00217B4C">
        <w:rPr>
          <w:lang w:val="en-US" w:eastAsia="en-GB"/>
        </w:rPr>
        <w:t>In 3GPP 28.537 specification clause 6.4.1 refers to the description of “External management data”</w:t>
      </w:r>
    </w:p>
    <w:p w14:paraId="56D332E6" w14:textId="77777777" w:rsidR="004754D6" w:rsidRPr="004754D6" w:rsidRDefault="004754D6" w:rsidP="004754D6">
      <w:pPr>
        <w:numPr>
          <w:ilvl w:val="1"/>
          <w:numId w:val="26"/>
        </w:numPr>
        <w:tabs>
          <w:tab w:val="clear" w:pos="1440"/>
          <w:tab w:val="num" w:pos="1364"/>
        </w:tabs>
        <w:ind w:left="1364"/>
        <w:rPr>
          <w:lang w:val="en-IE" w:eastAsia="en-GB"/>
        </w:rPr>
      </w:pPr>
      <w:r w:rsidRPr="004754D6">
        <w:rPr>
          <w:lang w:val="en-US" w:eastAsia="en-GB"/>
        </w:rPr>
        <w:t>Management data which is specified by 3GPP (clause 6.1.1) can be enriched by additional data not specified by 3GPP. This so-called external management data can be produced by data sources of different nature (e.g. sensors) with different formats.</w:t>
      </w:r>
    </w:p>
    <w:p w14:paraId="7F5475C5" w14:textId="1D0E362E" w:rsidR="004754D6" w:rsidRPr="004754D6" w:rsidRDefault="004754D6" w:rsidP="004754D6">
      <w:pPr>
        <w:numPr>
          <w:ilvl w:val="1"/>
          <w:numId w:val="26"/>
        </w:numPr>
        <w:tabs>
          <w:tab w:val="clear" w:pos="1440"/>
          <w:tab w:val="num" w:pos="1364"/>
        </w:tabs>
        <w:ind w:left="1364"/>
        <w:rPr>
          <w:lang w:val="en-IE" w:eastAsia="en-GB"/>
        </w:rPr>
      </w:pPr>
      <w:r w:rsidRPr="004754D6">
        <w:rPr>
          <w:lang w:val="en-US" w:eastAsia="en-GB"/>
        </w:rPr>
        <w:t xml:space="preserve">To enhance the current capability, there is an </w:t>
      </w:r>
      <w:r w:rsidR="00D03F23" w:rsidRPr="004754D6">
        <w:rPr>
          <w:lang w:val="en-US" w:eastAsia="en-GB"/>
        </w:rPr>
        <w:t>additional external data source</w:t>
      </w:r>
      <w:r w:rsidRPr="004754D6">
        <w:rPr>
          <w:lang w:val="en-US" w:eastAsia="en-GB"/>
        </w:rPr>
        <w:t xml:space="preserve">. </w:t>
      </w:r>
    </w:p>
    <w:p w14:paraId="66370D10" w14:textId="77777777" w:rsidR="004754D6" w:rsidRPr="004754D6" w:rsidRDefault="004754D6" w:rsidP="00D15B08">
      <w:pPr>
        <w:numPr>
          <w:ilvl w:val="0"/>
          <w:numId w:val="29"/>
        </w:numPr>
        <w:rPr>
          <w:lang w:val="en-IE" w:eastAsia="en-GB"/>
        </w:rPr>
      </w:pPr>
      <w:r w:rsidRPr="004754D6">
        <w:rPr>
          <w:lang w:val="en-US" w:eastAsia="en-GB"/>
        </w:rPr>
        <w:t xml:space="preserve">In 3GPP 28.622 specification clause 4.3.54, QMC IOC provides the capability for collecting </w:t>
      </w:r>
      <w:proofErr w:type="spellStart"/>
      <w:r w:rsidRPr="004754D6">
        <w:rPr>
          <w:lang w:val="en-US" w:eastAsia="en-GB"/>
        </w:rPr>
        <w:t>QoE</w:t>
      </w:r>
      <w:proofErr w:type="spellEnd"/>
      <w:r w:rsidRPr="004754D6">
        <w:rPr>
          <w:lang w:val="en-US" w:eastAsia="en-GB"/>
        </w:rPr>
        <w:t xml:space="preserve"> information from UE</w:t>
      </w:r>
    </w:p>
    <w:p w14:paraId="68FCFA73" w14:textId="77777777" w:rsidR="004754D6" w:rsidRPr="004754D6" w:rsidRDefault="004754D6" w:rsidP="00D15B08">
      <w:pPr>
        <w:numPr>
          <w:ilvl w:val="0"/>
          <w:numId w:val="29"/>
        </w:numPr>
        <w:rPr>
          <w:lang w:val="en-IE" w:eastAsia="en-GB"/>
        </w:rPr>
      </w:pPr>
      <w:r w:rsidRPr="004754D6">
        <w:rPr>
          <w:lang w:val="en-US" w:eastAsia="en-GB"/>
        </w:rPr>
        <w:t xml:space="preserve">In 3GPP 32.421 specification, </w:t>
      </w:r>
      <w:r w:rsidRPr="004754D6">
        <w:rPr>
          <w:lang w:eastAsia="en-GB"/>
        </w:rPr>
        <w:t>describes the requirements for the management of Trace and the reporting of Trace data 5G networks as it refers to subscriber tracing (tracing of IMSI or Public User Identity) and equipment tracing (tracing of IMEI or IMEISV).</w:t>
      </w:r>
      <w:r w:rsidRPr="004754D6">
        <w:rPr>
          <w:lang w:val="en-US" w:eastAsia="en-GB"/>
        </w:rPr>
        <w:t xml:space="preserve"> </w:t>
      </w:r>
    </w:p>
    <w:p w14:paraId="5729C809" w14:textId="5BDE0B88" w:rsidR="004C6AB0" w:rsidRDefault="004754D6" w:rsidP="004754D6">
      <w:pPr>
        <w:rPr>
          <w:lang w:val="en-US" w:eastAsia="en-GB"/>
        </w:rPr>
      </w:pPr>
      <w:r w:rsidRPr="004754D6">
        <w:rPr>
          <w:lang w:val="en-US" w:eastAsia="en-GB"/>
        </w:rPr>
        <w:t>In general, in the current framework, depending on the use case there are different data source defined to produce the management data</w:t>
      </w:r>
      <w:r w:rsidR="00194476">
        <w:rPr>
          <w:lang w:val="en-US" w:eastAsia="en-GB"/>
        </w:rPr>
        <w:t xml:space="preserve"> and additional data</w:t>
      </w:r>
      <w:r w:rsidRPr="004754D6">
        <w:rPr>
          <w:lang w:val="en-US" w:eastAsia="en-GB"/>
        </w:rPr>
        <w:t>.</w:t>
      </w:r>
    </w:p>
    <w:p w14:paraId="1B594ACB" w14:textId="47BA731B" w:rsidR="008D2301" w:rsidRDefault="008D2301" w:rsidP="008D2301">
      <w:pPr>
        <w:pStyle w:val="Heading3"/>
        <w:overflowPunct w:val="0"/>
        <w:autoSpaceDE w:val="0"/>
        <w:autoSpaceDN w:val="0"/>
        <w:adjustRightInd w:val="0"/>
        <w:textAlignment w:val="baseline"/>
        <w:rPr>
          <w:rFonts w:eastAsia="MS Mincho"/>
          <w:lang w:eastAsia="en-GB"/>
        </w:rPr>
      </w:pPr>
      <w:r w:rsidRPr="008D2301">
        <w:rPr>
          <w:rFonts w:eastAsia="MS Mincho"/>
          <w:lang w:eastAsia="en-GB"/>
        </w:rPr>
        <w:t>3.3</w:t>
      </w:r>
      <w:r w:rsidRPr="008D2301">
        <w:rPr>
          <w:rFonts w:eastAsia="MS Mincho"/>
          <w:lang w:eastAsia="en-GB"/>
        </w:rPr>
        <w:tab/>
        <w:t>5G Feature Observation on Data Usage</w:t>
      </w:r>
    </w:p>
    <w:p w14:paraId="40803EA3" w14:textId="77777777" w:rsidR="009A6613" w:rsidRPr="009A6613" w:rsidRDefault="009A6613" w:rsidP="009A6613">
      <w:pPr>
        <w:rPr>
          <w:lang w:val="en-IE" w:eastAsia="en-GB"/>
        </w:rPr>
      </w:pPr>
      <w:r w:rsidRPr="009A6613">
        <w:rPr>
          <w:lang w:val="en-IE" w:eastAsia="en-GB"/>
        </w:rPr>
        <w:t>3GPP SA5 standardizes management data flows; any data outside this (user payload, external telemetry) is only included if explicitly exposed via APIs (e.g., MDAF, External management data).</w:t>
      </w:r>
    </w:p>
    <w:p w14:paraId="12EFCDBB" w14:textId="77777777" w:rsidR="009A6613" w:rsidRPr="009A6613" w:rsidRDefault="009A6613" w:rsidP="009A6613">
      <w:pPr>
        <w:numPr>
          <w:ilvl w:val="0"/>
          <w:numId w:val="32"/>
        </w:numPr>
        <w:rPr>
          <w:lang w:val="en-IE" w:eastAsia="en-GB"/>
        </w:rPr>
      </w:pPr>
      <w:r w:rsidRPr="009A6613">
        <w:rPr>
          <w:lang w:val="en-US" w:eastAsia="en-GB"/>
        </w:rPr>
        <w:t xml:space="preserve">In 3GPP 28.533 specification clause 4.6, defines the MDAF which provides analytics based on the input data such as </w:t>
      </w:r>
      <w:r w:rsidRPr="009A6613">
        <w:rPr>
          <w:lang w:val="en-IE" w:eastAsia="en-GB"/>
        </w:rPr>
        <w:t xml:space="preserve">Performance Measurements, Trace data, </w:t>
      </w:r>
      <w:proofErr w:type="spellStart"/>
      <w:r w:rsidRPr="009A6613">
        <w:rPr>
          <w:lang w:val="en-IE" w:eastAsia="en-GB"/>
        </w:rPr>
        <w:t>QoE</w:t>
      </w:r>
      <w:proofErr w:type="spellEnd"/>
      <w:r w:rsidRPr="009A6613">
        <w:rPr>
          <w:lang w:val="en-IE" w:eastAsia="en-GB"/>
        </w:rPr>
        <w:t xml:space="preserve"> data, Analytics data from CN NWDAF, Alarm information and notifications, Configuration Management information and notifications, UE location information, MDA reports from other MDA MnS producers, Management data from non-3GPP systems.</w:t>
      </w:r>
    </w:p>
    <w:p w14:paraId="14B44299" w14:textId="77777777" w:rsidR="009A6613" w:rsidRPr="009A6613" w:rsidRDefault="009A6613" w:rsidP="009A6613">
      <w:pPr>
        <w:numPr>
          <w:ilvl w:val="0"/>
          <w:numId w:val="33"/>
        </w:numPr>
        <w:rPr>
          <w:lang w:val="en-IE" w:eastAsia="en-GB"/>
        </w:rPr>
      </w:pPr>
      <w:r w:rsidRPr="009A6613">
        <w:rPr>
          <w:lang w:val="en-IE" w:eastAsia="en-GB"/>
        </w:rPr>
        <w:t>In 3GPP 28.105 specification clause 4a.1, provides the list of input data towards the ML Training Function which includes the data specified in MDAF and also “</w:t>
      </w:r>
      <w:r w:rsidRPr="009A6613">
        <w:rPr>
          <w:lang w:eastAsia="en-GB"/>
        </w:rPr>
        <w:t>Other data that can be used for training.</w:t>
      </w:r>
      <w:r w:rsidRPr="009A6613">
        <w:rPr>
          <w:lang w:val="en-IE" w:eastAsia="en-GB"/>
        </w:rPr>
        <w:t xml:space="preserve"> “</w:t>
      </w:r>
    </w:p>
    <w:p w14:paraId="626B9BE1" w14:textId="33ADE88D" w:rsidR="009A6613" w:rsidRPr="009A6613" w:rsidRDefault="00E46F72" w:rsidP="000465E5">
      <w:pPr>
        <w:numPr>
          <w:ilvl w:val="1"/>
          <w:numId w:val="33"/>
        </w:numPr>
        <w:rPr>
          <w:lang w:val="en-IE" w:eastAsia="en-GB"/>
        </w:rPr>
      </w:pPr>
      <w:r>
        <w:rPr>
          <w:lang w:val="en-IE" w:eastAsia="en-GB"/>
        </w:rPr>
        <w:t xml:space="preserve">For example, consider a use case specified in 3GPP 28.105 specification </w:t>
      </w:r>
      <w:r w:rsidR="009A26CF">
        <w:rPr>
          <w:lang w:val="en-IE" w:eastAsia="en-GB"/>
        </w:rPr>
        <w:t xml:space="preserve">6.5.4.2.2, </w:t>
      </w:r>
      <w:r w:rsidR="00993CB0">
        <w:t xml:space="preserve">Managing NG-RAN </w:t>
      </w:r>
      <w:r w:rsidR="00993CB0" w:rsidRPr="00AB50CD" w:rsidDel="002E79FB">
        <w:t>AI/ML</w:t>
      </w:r>
      <w:r w:rsidR="00993CB0">
        <w:t xml:space="preserve">-based distributed Mobility Optimization, apart from the </w:t>
      </w:r>
      <w:r w:rsidR="00E86B82">
        <w:t>performance metrics defined in 28.554</w:t>
      </w:r>
      <w:r w:rsidR="003A77B5">
        <w:t xml:space="preserve">, other data such as </w:t>
      </w:r>
      <w:r w:rsidR="00CA53D8">
        <w:t>GPS-based UE positioning</w:t>
      </w:r>
      <w:r w:rsidR="00D80E47">
        <w:t xml:space="preserve">, </w:t>
      </w:r>
      <w:r w:rsidR="005A7EC5">
        <w:t xml:space="preserve">any environment data </w:t>
      </w:r>
      <w:r w:rsidR="00EB39FF">
        <w:t xml:space="preserve">that can be used to provide more optimized output. </w:t>
      </w:r>
      <w:r w:rsidR="009A6613" w:rsidRPr="009A6613">
        <w:rPr>
          <w:lang w:val="en-IE" w:eastAsia="en-GB"/>
        </w:rPr>
        <w:t xml:space="preserve"> </w:t>
      </w:r>
    </w:p>
    <w:p w14:paraId="1EB50CB2" w14:textId="47CFB0F4" w:rsidR="008D2301" w:rsidRDefault="009A6613" w:rsidP="009A6613">
      <w:pPr>
        <w:rPr>
          <w:lang w:val="en-IE" w:eastAsia="en-GB"/>
        </w:rPr>
      </w:pPr>
      <w:r w:rsidRPr="009A6613">
        <w:rPr>
          <w:lang w:val="en-IE" w:eastAsia="en-GB"/>
        </w:rPr>
        <w:t>Already in SA5, we have mentioned “other data” which can be used to enrich the existing management data used for different use cases and application</w:t>
      </w:r>
      <w:r w:rsidR="00C413BC">
        <w:rPr>
          <w:lang w:val="en-IE" w:eastAsia="en-GB"/>
        </w:rPr>
        <w:t>.</w:t>
      </w:r>
    </w:p>
    <w:p w14:paraId="59EC858D" w14:textId="1E6A0A5C" w:rsidR="00C413BC" w:rsidRDefault="005F7FE9" w:rsidP="005F7FE9">
      <w:pPr>
        <w:pStyle w:val="Heading3"/>
        <w:overflowPunct w:val="0"/>
        <w:autoSpaceDE w:val="0"/>
        <w:autoSpaceDN w:val="0"/>
        <w:adjustRightInd w:val="0"/>
        <w:textAlignment w:val="baseline"/>
        <w:rPr>
          <w:rFonts w:eastAsia="MS Mincho"/>
          <w:lang w:eastAsia="en-GB"/>
        </w:rPr>
      </w:pPr>
      <w:r w:rsidRPr="005F7FE9">
        <w:rPr>
          <w:rFonts w:eastAsia="MS Mincho"/>
          <w:lang w:eastAsia="en-GB"/>
        </w:rPr>
        <w:t>3.4</w:t>
      </w:r>
      <w:r w:rsidRPr="005F7FE9">
        <w:rPr>
          <w:rFonts w:eastAsia="MS Mincho"/>
          <w:lang w:eastAsia="en-GB"/>
        </w:rPr>
        <w:tab/>
        <w:t>6G Feature observation</w:t>
      </w:r>
    </w:p>
    <w:p w14:paraId="7C7B6A4A" w14:textId="1F71F5E0" w:rsidR="00A16AB2" w:rsidRPr="00A16AB2" w:rsidRDefault="00A16AB2" w:rsidP="00A16AB2">
      <w:pPr>
        <w:rPr>
          <w:lang w:val="en-IE" w:eastAsia="en-GB"/>
        </w:rPr>
      </w:pPr>
      <w:r w:rsidRPr="00A16AB2">
        <w:rPr>
          <w:lang w:val="en-US" w:eastAsia="en-GB"/>
        </w:rPr>
        <w:t xml:space="preserve">As part of the 6G study, there are new features proposed such as Agent, Semantics and proposal to enhance the existing feature such as AI/ML were cross WG alignment is suggested. For reference, </w:t>
      </w:r>
      <w:r w:rsidRPr="00A16AB2">
        <w:rPr>
          <w:lang w:eastAsia="en-GB"/>
        </w:rPr>
        <w:t>RP-25188</w:t>
      </w:r>
      <w:r w:rsidR="000D119B">
        <w:rPr>
          <w:lang w:eastAsia="en-GB"/>
        </w:rPr>
        <w:t>1 [2]</w:t>
      </w:r>
      <w:r w:rsidRPr="00A16AB2">
        <w:rPr>
          <w:lang w:eastAsia="en-GB"/>
        </w:rPr>
        <w:t>, New SID: Study on 6G Radio</w:t>
      </w:r>
      <w:r w:rsidRPr="00A16AB2">
        <w:rPr>
          <w:lang w:val="en-IE" w:eastAsia="en-GB"/>
        </w:rPr>
        <w:t xml:space="preserve"> suggest </w:t>
      </w:r>
      <w:proofErr w:type="gramStart"/>
      <w:r w:rsidRPr="00A16AB2">
        <w:rPr>
          <w:lang w:val="en-IE" w:eastAsia="en-GB"/>
        </w:rPr>
        <w:t>to study</w:t>
      </w:r>
      <w:proofErr w:type="gramEnd"/>
      <w:r w:rsidRPr="00A16AB2">
        <w:rPr>
          <w:lang w:val="en-IE" w:eastAsia="en-GB"/>
        </w:rPr>
        <w:t xml:space="preserve"> a single framework to support various types of data and there might be </w:t>
      </w:r>
      <w:r w:rsidR="001D67D5" w:rsidRPr="00A16AB2">
        <w:rPr>
          <w:lang w:val="en-IE" w:eastAsia="en-GB"/>
        </w:rPr>
        <w:t>possible</w:t>
      </w:r>
      <w:r w:rsidRPr="00A16AB2">
        <w:rPr>
          <w:lang w:val="en-IE" w:eastAsia="en-GB"/>
        </w:rPr>
        <w:t xml:space="preserve"> that from OAM perspective we might need to study these different types of data. </w:t>
      </w:r>
      <w:r w:rsidR="000D119B">
        <w:rPr>
          <w:lang w:val="en-IE" w:eastAsia="en-GB"/>
        </w:rPr>
        <w:t>There is already an LS</w:t>
      </w:r>
      <w:r w:rsidR="003561CB">
        <w:rPr>
          <w:lang w:val="en-IE" w:eastAsia="en-GB"/>
        </w:rPr>
        <w:t xml:space="preserve"> </w:t>
      </w:r>
      <w:r w:rsidR="003561CB" w:rsidRPr="00D7012F">
        <w:rPr>
          <w:rFonts w:ascii="Calibri" w:eastAsia="Times New Roman" w:hAnsi="Calibri" w:cs="Calibri"/>
          <w:lang w:eastAsia="zh-CN"/>
        </w:rPr>
        <w:t>R3-256533</w:t>
      </w:r>
      <w:r w:rsidR="000D119B">
        <w:rPr>
          <w:lang w:val="en-IE" w:eastAsia="en-GB"/>
        </w:rPr>
        <w:t xml:space="preserve"> </w:t>
      </w:r>
      <w:r w:rsidR="00CA2ED1">
        <w:rPr>
          <w:lang w:val="en-IE" w:eastAsia="en-GB"/>
        </w:rPr>
        <w:t xml:space="preserve">[3] to coordinate the data </w:t>
      </w:r>
      <w:r w:rsidR="00952EB4">
        <w:rPr>
          <w:lang w:val="en-IE" w:eastAsia="en-GB"/>
        </w:rPr>
        <w:t xml:space="preserve">work. </w:t>
      </w:r>
    </w:p>
    <w:p w14:paraId="25A99C75" w14:textId="77777777" w:rsidR="00A16AB2" w:rsidRPr="00A16AB2" w:rsidRDefault="00A16AB2" w:rsidP="00A16AB2">
      <w:pPr>
        <w:rPr>
          <w:lang w:val="en-IE" w:eastAsia="en-GB"/>
        </w:rPr>
      </w:pPr>
      <w:r w:rsidRPr="00A16AB2">
        <w:rPr>
          <w:lang w:val="en-IE" w:eastAsia="en-GB"/>
        </w:rPr>
        <w:t xml:space="preserve">Semantic/knowledge Network Management focus on the semantic data which is based on the knowledge and semantic data may not be bound to current description of the Management Data. </w:t>
      </w:r>
    </w:p>
    <w:p w14:paraId="76E40CD7" w14:textId="38B27A5E" w:rsidR="00A16AB2" w:rsidRPr="00A16AB2" w:rsidRDefault="00A16AB2" w:rsidP="00A16AB2">
      <w:pPr>
        <w:rPr>
          <w:lang w:val="en-IE" w:eastAsia="en-GB"/>
        </w:rPr>
      </w:pPr>
      <w:r w:rsidRPr="00A16AB2">
        <w:rPr>
          <w:lang w:val="en-IE" w:eastAsia="en-GB"/>
        </w:rPr>
        <w:t xml:space="preserve">For the autonomous agent,  for example, an agent autonomously may consume data from different data sources such as management data, analytics data, any external data, UE data etc., via a data management framework and recommends some actions. Again, these different data source may not be bound to the current description of the </w:t>
      </w:r>
      <w:r w:rsidR="0018481C">
        <w:rPr>
          <w:lang w:val="en-IE" w:eastAsia="en-GB"/>
        </w:rPr>
        <w:t>M</w:t>
      </w:r>
      <w:r w:rsidRPr="00A16AB2">
        <w:rPr>
          <w:lang w:val="en-IE" w:eastAsia="en-GB"/>
        </w:rPr>
        <w:t xml:space="preserve">anagement </w:t>
      </w:r>
      <w:r w:rsidR="0018481C">
        <w:rPr>
          <w:lang w:val="en-IE" w:eastAsia="en-GB"/>
        </w:rPr>
        <w:t>D</w:t>
      </w:r>
      <w:r w:rsidRPr="00A16AB2">
        <w:rPr>
          <w:lang w:val="en-IE" w:eastAsia="en-GB"/>
        </w:rPr>
        <w:t xml:space="preserve">ata. </w:t>
      </w:r>
    </w:p>
    <w:p w14:paraId="2AE4B3DC" w14:textId="4994AED4" w:rsidR="00A2221C" w:rsidRDefault="00A16AB2" w:rsidP="00A16AB2">
      <w:pPr>
        <w:rPr>
          <w:i/>
          <w:iCs/>
          <w:lang w:val="en-IE" w:eastAsia="en-GB"/>
        </w:rPr>
      </w:pPr>
      <w:r w:rsidRPr="00A16AB2">
        <w:rPr>
          <w:lang w:val="en-IE" w:eastAsia="en-GB"/>
        </w:rPr>
        <w:t xml:space="preserve">In an autonomous network, decision such as optimizing network management, customer experience analytics, service assurance, incident management is made based on the collected data. If the data is available in the single data management framework, data can be reused across the 6G management system. </w:t>
      </w:r>
      <w:r w:rsidR="00E01820">
        <w:rPr>
          <w:lang w:val="en-IE" w:eastAsia="en-GB"/>
        </w:rPr>
        <w:t xml:space="preserve">Data management framework </w:t>
      </w:r>
      <w:r w:rsidR="00431569">
        <w:rPr>
          <w:lang w:val="en-IE" w:eastAsia="en-GB"/>
        </w:rPr>
        <w:t>capabilities</w:t>
      </w:r>
      <w:r w:rsidR="00BE5F02">
        <w:rPr>
          <w:lang w:val="en-IE" w:eastAsia="en-GB"/>
        </w:rPr>
        <w:t xml:space="preserve"> </w:t>
      </w:r>
      <w:r w:rsidR="00E01820">
        <w:rPr>
          <w:lang w:val="en-IE" w:eastAsia="en-GB"/>
        </w:rPr>
        <w:t xml:space="preserve">such as </w:t>
      </w:r>
      <w:r w:rsidRPr="00A16AB2">
        <w:rPr>
          <w:lang w:val="en-IE" w:eastAsia="en-GB"/>
        </w:rPr>
        <w:t>Data collection, Data accessing, Data reporting and Data governance will be more flexible thus creating a more innovative single data management framework that can be used to manage all data</w:t>
      </w:r>
      <w:r w:rsidR="003158E5">
        <w:rPr>
          <w:lang w:val="en-IE" w:eastAsia="en-GB"/>
        </w:rPr>
        <w:t xml:space="preserve"> across the domains (i.e., </w:t>
      </w:r>
      <w:r w:rsidR="00512FE0" w:rsidRPr="00F2249A">
        <w:t>6G RAN nodes, to the 6G Core Network, to the 6G OAM system</w:t>
      </w:r>
      <w:r w:rsidR="00512FE0">
        <w:t>)</w:t>
      </w:r>
      <w:r w:rsidRPr="00A16AB2">
        <w:rPr>
          <w:lang w:val="en-IE" w:eastAsia="en-GB"/>
        </w:rPr>
        <w:t xml:space="preserve"> including but not limited to </w:t>
      </w:r>
      <w:r w:rsidR="00F22B23">
        <w:rPr>
          <w:lang w:val="en-IE" w:eastAsia="en-GB"/>
        </w:rPr>
        <w:t>M</w:t>
      </w:r>
      <w:r w:rsidRPr="00A16AB2">
        <w:rPr>
          <w:lang w:val="en-IE" w:eastAsia="en-GB"/>
        </w:rPr>
        <w:t xml:space="preserve">anagement </w:t>
      </w:r>
      <w:r w:rsidR="00F22B23">
        <w:rPr>
          <w:lang w:val="en-IE" w:eastAsia="en-GB"/>
        </w:rPr>
        <w:t>D</w:t>
      </w:r>
      <w:r w:rsidRPr="00A16AB2">
        <w:rPr>
          <w:lang w:val="en-IE" w:eastAsia="en-GB"/>
        </w:rPr>
        <w:t>ata</w:t>
      </w:r>
      <w:r w:rsidRPr="00A16AB2">
        <w:rPr>
          <w:i/>
          <w:iCs/>
          <w:lang w:val="en-IE" w:eastAsia="en-GB"/>
        </w:rPr>
        <w:t>.</w:t>
      </w:r>
    </w:p>
    <w:p w14:paraId="32C9F4A6" w14:textId="466C6F09" w:rsidR="00850FA8" w:rsidRPr="00850FA8" w:rsidRDefault="00850FA8" w:rsidP="00850FA8">
      <w:pPr>
        <w:rPr>
          <w:lang w:val="en-IE" w:eastAsia="en-GB"/>
        </w:rPr>
      </w:pPr>
      <w:r w:rsidRPr="00850FA8">
        <w:rPr>
          <w:lang w:val="en-IE" w:eastAsia="en-GB"/>
        </w:rPr>
        <w:t>Similar to 5G, 6G will encompass diverse use cases and data sources. To effectively address new features and enhancements, it is essential to remain open to studying new use cases with varied data sources within a common framework. Restricting the study solely to ‘Management Data’ could limit creative exploration and innovation in 6G</w:t>
      </w:r>
    </w:p>
    <w:p w14:paraId="1213BF1E" w14:textId="08BB401A" w:rsidR="001302A3" w:rsidRDefault="001302A3" w:rsidP="001302A3">
      <w:pPr>
        <w:rPr>
          <w:lang w:val="en-IE" w:eastAsia="en-GB"/>
        </w:rPr>
      </w:pPr>
    </w:p>
    <w:p w14:paraId="209B5792" w14:textId="7CD0815B" w:rsidR="00801549" w:rsidRDefault="00801549" w:rsidP="00801549">
      <w:pPr>
        <w:pStyle w:val="Heading3"/>
        <w:overflowPunct w:val="0"/>
        <w:autoSpaceDE w:val="0"/>
        <w:autoSpaceDN w:val="0"/>
        <w:adjustRightInd w:val="0"/>
        <w:textAlignment w:val="baseline"/>
        <w:rPr>
          <w:rFonts w:eastAsia="MS Mincho"/>
          <w:lang w:eastAsia="en-GB"/>
        </w:rPr>
      </w:pPr>
      <w:r w:rsidRPr="00801549">
        <w:rPr>
          <w:rFonts w:eastAsia="MS Mincho"/>
          <w:lang w:eastAsia="en-GB"/>
        </w:rPr>
        <w:lastRenderedPageBreak/>
        <w:t>3.5</w:t>
      </w:r>
      <w:r>
        <w:rPr>
          <w:rFonts w:eastAsia="MS Mincho"/>
          <w:lang w:eastAsia="en-GB"/>
        </w:rPr>
        <w:tab/>
      </w:r>
      <w:r w:rsidRPr="00801549">
        <w:rPr>
          <w:rFonts w:eastAsia="MS Mincho"/>
          <w:lang w:eastAsia="en-GB"/>
        </w:rPr>
        <w:t>Conclusion</w:t>
      </w:r>
    </w:p>
    <w:p w14:paraId="2E78986A" w14:textId="77777777" w:rsidR="00D41E58" w:rsidRPr="00D41E58" w:rsidRDefault="00D41E58" w:rsidP="00D41E58">
      <w:pPr>
        <w:rPr>
          <w:lang w:val="en-IE" w:eastAsia="en-GB"/>
        </w:rPr>
      </w:pPr>
      <w:r w:rsidRPr="00D41E58">
        <w:rPr>
          <w:lang w:val="en-US" w:eastAsia="en-GB"/>
        </w:rPr>
        <w:t xml:space="preserve">Extending the existing 5G capabilities, and as part of the 6G activity we need to study and examine the framework and study what type of data can be classified and used in the 3GPP management system to acknowledge the capabilities required to develop 6G. </w:t>
      </w:r>
    </w:p>
    <w:p w14:paraId="70AC656F" w14:textId="7C5A018E" w:rsidR="00D41E58" w:rsidRPr="001302A3" w:rsidRDefault="00D41E58" w:rsidP="00D41E58">
      <w:pPr>
        <w:rPr>
          <w:lang w:eastAsia="en-GB"/>
        </w:rPr>
      </w:pPr>
      <w:r w:rsidRPr="00D41E58">
        <w:rPr>
          <w:lang w:val="en-IE" w:eastAsia="en-GB"/>
        </w:rPr>
        <w:t>If the 6G study is confined solely to “Management Data,” it could constrain creative exploration and hinder the development of broader, more innovative data concepts aligned with 6G capabilities</w:t>
      </w:r>
      <w:r w:rsidR="00C04C4A">
        <w:rPr>
          <w:lang w:val="en-IE" w:eastAsia="en-GB"/>
        </w:rPr>
        <w:t>.</w:t>
      </w:r>
    </w:p>
    <w:p w14:paraId="459D8228" w14:textId="77777777" w:rsidR="00C022E3" w:rsidRDefault="00C022E3">
      <w:pPr>
        <w:pStyle w:val="Heading1"/>
      </w:pPr>
      <w:r>
        <w:t>4</w:t>
      </w:r>
      <w:r>
        <w:tab/>
        <w:t>Detailed proposal</w:t>
      </w:r>
    </w:p>
    <w:p w14:paraId="6B4025C5" w14:textId="77777777" w:rsidR="00994766" w:rsidRPr="00994766" w:rsidRDefault="00994766" w:rsidP="00994766">
      <w:pPr>
        <w:rPr>
          <w:lang w:val="en-IE" w:eastAsia="en-GB"/>
        </w:rPr>
      </w:pPr>
      <w:r w:rsidRPr="00994766">
        <w:rPr>
          <w:lang w:val="en-IE" w:eastAsia="en-GB"/>
        </w:rPr>
        <w:t>Based on the current options, it is proposed to endorse one of the two alternatives:</w:t>
      </w:r>
    </w:p>
    <w:p w14:paraId="16F5E444" w14:textId="32E4B12D" w:rsidR="00994766" w:rsidRPr="00994766" w:rsidRDefault="00994766" w:rsidP="00B716A6">
      <w:pPr>
        <w:pStyle w:val="ListParagraph"/>
        <w:numPr>
          <w:ilvl w:val="0"/>
          <w:numId w:val="40"/>
        </w:numPr>
        <w:spacing w:after="0"/>
        <w:rPr>
          <w:lang w:val="en-IE" w:eastAsia="en-GB"/>
        </w:rPr>
      </w:pPr>
      <w:r w:rsidRPr="00994766">
        <w:rPr>
          <w:lang w:val="en-IE" w:eastAsia="en-GB"/>
        </w:rPr>
        <w:t>1.6-option1. Study the data management framework for different types of data, and coordinate with SA2 if necessary.</w:t>
      </w:r>
    </w:p>
    <w:p w14:paraId="6AAE9EC6" w14:textId="77777777" w:rsidR="005A063D" w:rsidRDefault="00994766" w:rsidP="005A063D">
      <w:pPr>
        <w:ind w:left="852"/>
        <w:rPr>
          <w:lang w:val="en-IE" w:eastAsia="en-GB"/>
        </w:rPr>
      </w:pPr>
      <w:r w:rsidRPr="00994766">
        <w:rPr>
          <w:lang w:val="en-IE" w:eastAsia="en-GB"/>
        </w:rPr>
        <w:t>Note: the scope of different types of data are to be part of the study, including access control of the data.</w:t>
      </w:r>
    </w:p>
    <w:p w14:paraId="7242B52E" w14:textId="3DD345E2" w:rsidR="00994766" w:rsidRPr="00994766" w:rsidRDefault="005504EF" w:rsidP="005504EF">
      <w:pPr>
        <w:ind w:left="284"/>
        <w:rPr>
          <w:lang w:val="en-IE" w:eastAsia="en-GB"/>
        </w:rPr>
      </w:pPr>
      <w:r>
        <w:rPr>
          <w:lang w:val="en-IE" w:eastAsia="en-GB"/>
        </w:rPr>
        <w:t xml:space="preserve"> </w:t>
      </w:r>
      <w:r w:rsidR="00994766" w:rsidRPr="00994766">
        <w:rPr>
          <w:lang w:val="en-IE" w:eastAsia="en-GB"/>
        </w:rPr>
        <w:t>Preferably with the underlined addition: </w:t>
      </w:r>
    </w:p>
    <w:p w14:paraId="042D938F" w14:textId="56660808" w:rsidR="00994766" w:rsidRPr="00994766" w:rsidRDefault="00DC711E" w:rsidP="00B45DB5">
      <w:pPr>
        <w:spacing w:after="0"/>
        <w:ind w:left="284"/>
        <w:rPr>
          <w:lang w:val="en-IE" w:eastAsia="en-GB"/>
        </w:rPr>
      </w:pPr>
      <w:r w:rsidRPr="00994766">
        <w:rPr>
          <w:lang w:val="en-IE" w:eastAsia="en-GB"/>
        </w:rPr>
        <w:t>1.6-option</w:t>
      </w:r>
      <w:r w:rsidR="000F67AF">
        <w:rPr>
          <w:lang w:val="en-IE" w:eastAsia="en-GB"/>
        </w:rPr>
        <w:t xml:space="preserve"> 1 . </w:t>
      </w:r>
      <w:r w:rsidR="00994766" w:rsidRPr="00994766">
        <w:rPr>
          <w:lang w:val="en-IE" w:eastAsia="en-GB"/>
        </w:rPr>
        <w:t xml:space="preserve">Study the data management framework for different types of data </w:t>
      </w:r>
      <w:r w:rsidR="00994766" w:rsidRPr="00994766">
        <w:rPr>
          <w:b/>
          <w:bCs/>
          <w:color w:val="000000" w:themeColor="text1"/>
          <w:u w:val="single"/>
          <w:lang w:val="en-IE" w:eastAsia="en-GB"/>
        </w:rPr>
        <w:t>required to fulfil 6G use cases</w:t>
      </w:r>
      <w:r w:rsidR="00994766" w:rsidRPr="00994766">
        <w:rPr>
          <w:lang w:val="en-IE" w:eastAsia="en-GB"/>
        </w:rPr>
        <w:t xml:space="preserve">, </w:t>
      </w:r>
      <w:r w:rsidR="00B45DB5">
        <w:rPr>
          <w:lang w:val="en-IE" w:eastAsia="en-GB"/>
        </w:rPr>
        <w:t xml:space="preserve">       </w:t>
      </w:r>
      <w:r w:rsidR="00994766" w:rsidRPr="00994766">
        <w:rPr>
          <w:lang w:val="en-IE" w:eastAsia="en-GB"/>
        </w:rPr>
        <w:t>and coordinate with SA2 if necessary.</w:t>
      </w:r>
    </w:p>
    <w:p w14:paraId="6382935D" w14:textId="77777777" w:rsidR="00994766" w:rsidRPr="00994766" w:rsidRDefault="00994766" w:rsidP="0040461A">
      <w:pPr>
        <w:ind w:left="568" w:firstLine="284"/>
        <w:rPr>
          <w:lang w:val="en-IE" w:eastAsia="en-GB"/>
        </w:rPr>
      </w:pPr>
      <w:r w:rsidRPr="00994766">
        <w:rPr>
          <w:lang w:val="en-IE" w:eastAsia="en-GB"/>
        </w:rPr>
        <w:t>Note: the scope of different types of data is to be part of the study, including access control of the data.</w:t>
      </w:r>
    </w:p>
    <w:p w14:paraId="235C3C64" w14:textId="712C9080" w:rsidR="00994766" w:rsidRPr="00994766" w:rsidRDefault="00994766" w:rsidP="00994766">
      <w:pPr>
        <w:rPr>
          <w:lang w:val="en-IE" w:eastAsia="en-GB"/>
        </w:rPr>
      </w:pPr>
    </w:p>
    <w:p w14:paraId="2485877F" w14:textId="6144E4E6" w:rsidR="00994766" w:rsidRPr="003824F1" w:rsidRDefault="00994766" w:rsidP="000007F3">
      <w:pPr>
        <w:pStyle w:val="ListParagraph"/>
        <w:numPr>
          <w:ilvl w:val="0"/>
          <w:numId w:val="40"/>
        </w:numPr>
        <w:spacing w:after="0"/>
        <w:rPr>
          <w:lang w:val="en-IE" w:eastAsia="en-GB"/>
        </w:rPr>
      </w:pPr>
      <w:r w:rsidRPr="003824F1">
        <w:rPr>
          <w:lang w:val="en-IE" w:eastAsia="en-GB"/>
        </w:rPr>
        <w:t>1.6-option5a: Study the data management framework, and coordinate with SA2 if necessary.</w:t>
      </w:r>
    </w:p>
    <w:p w14:paraId="31ABCB56" w14:textId="77777777" w:rsidR="00994766" w:rsidRPr="00994766" w:rsidRDefault="00994766" w:rsidP="000007F3">
      <w:pPr>
        <w:ind w:left="852"/>
        <w:rPr>
          <w:lang w:val="en-IE" w:eastAsia="en-GB"/>
        </w:rPr>
      </w:pPr>
      <w:r w:rsidRPr="00994766">
        <w:rPr>
          <w:lang w:val="en-IE" w:eastAsia="en-GB"/>
        </w:rPr>
        <w:t>Note: the scope of data is to be part of the study.” can be endorsed.</w:t>
      </w:r>
    </w:p>
    <w:p w14:paraId="26A45E90" w14:textId="77777777" w:rsidR="00994766" w:rsidRPr="00994766" w:rsidRDefault="00994766" w:rsidP="00994766">
      <w:pPr>
        <w:rPr>
          <w:lang w:val="en-IE" w:eastAsia="en-GB"/>
        </w:rPr>
      </w:pPr>
      <w:r w:rsidRPr="00994766">
        <w:rPr>
          <w:lang w:val="en-IE" w:eastAsia="en-GB"/>
        </w:rPr>
        <w:t> </w:t>
      </w:r>
    </w:p>
    <w:p w14:paraId="0ACC7642" w14:textId="77777777" w:rsidR="00994766" w:rsidRPr="00994766" w:rsidRDefault="00994766" w:rsidP="00994766">
      <w:pPr>
        <w:rPr>
          <w:lang w:val="en-IE" w:eastAsia="en-GB"/>
        </w:rPr>
      </w:pPr>
      <w:r w:rsidRPr="00994766">
        <w:rPr>
          <w:b/>
          <w:bCs/>
          <w:i/>
          <w:iCs/>
          <w:lang w:val="en-IE" w:eastAsia="en-GB"/>
        </w:rPr>
        <w:t>1.6-option1 is Ericsson’s preferred option (with added part, if agreed)</w:t>
      </w:r>
      <w:r w:rsidRPr="00994766">
        <w:rPr>
          <w:lang w:val="en-IE" w:eastAsia="en-GB"/>
        </w:rPr>
        <w:t>.</w:t>
      </w:r>
    </w:p>
    <w:p w14:paraId="155915E5" w14:textId="16FD23C4" w:rsidR="00476E24" w:rsidRDefault="00476E24" w:rsidP="001F271A">
      <w:pPr>
        <w:rPr>
          <w:lang w:val="en-IE"/>
        </w:rPr>
      </w:pPr>
    </w:p>
    <w:p w14:paraId="5B40CF21" w14:textId="77777777" w:rsidR="00476E24" w:rsidRPr="00476E24" w:rsidRDefault="00476E24" w:rsidP="000B62F7">
      <w:pPr>
        <w:pStyle w:val="ListParagraph"/>
        <w:rPr>
          <w:lang w:val="en-IE"/>
        </w:rPr>
      </w:pPr>
    </w:p>
    <w:p w14:paraId="46971631" w14:textId="0786E53A"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C9A1" w14:textId="77777777" w:rsidR="002248FD" w:rsidRDefault="002248FD">
      <w:r>
        <w:separator/>
      </w:r>
    </w:p>
  </w:endnote>
  <w:endnote w:type="continuationSeparator" w:id="0">
    <w:p w14:paraId="611F2646" w14:textId="77777777" w:rsidR="002248FD" w:rsidRDefault="0022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D548" w14:textId="77777777" w:rsidR="002248FD" w:rsidRDefault="002248FD">
      <w:r>
        <w:separator/>
      </w:r>
    </w:p>
  </w:footnote>
  <w:footnote w:type="continuationSeparator" w:id="0">
    <w:p w14:paraId="28A553E7" w14:textId="77777777" w:rsidR="002248FD" w:rsidRDefault="0022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198F"/>
    <w:multiLevelType w:val="hybridMultilevel"/>
    <w:tmpl w:val="81E823AE"/>
    <w:lvl w:ilvl="0" w:tplc="432C50CC">
      <w:start w:val="1"/>
      <w:numFmt w:val="bullet"/>
      <w:lvlText w:val=""/>
      <w:lvlJc w:val="left"/>
      <w:pPr>
        <w:tabs>
          <w:tab w:val="num" w:pos="720"/>
        </w:tabs>
        <w:ind w:left="720" w:hanging="360"/>
      </w:pPr>
      <w:rPr>
        <w:rFonts w:ascii="Symbol" w:hAnsi="Symbol" w:hint="default"/>
      </w:rPr>
    </w:lvl>
    <w:lvl w:ilvl="1" w:tplc="3CD40300" w:tentative="1">
      <w:start w:val="1"/>
      <w:numFmt w:val="bullet"/>
      <w:lvlText w:val=""/>
      <w:lvlJc w:val="left"/>
      <w:pPr>
        <w:tabs>
          <w:tab w:val="num" w:pos="1440"/>
        </w:tabs>
        <w:ind w:left="1440" w:hanging="360"/>
      </w:pPr>
      <w:rPr>
        <w:rFonts w:ascii="Symbol" w:hAnsi="Symbol" w:hint="default"/>
      </w:rPr>
    </w:lvl>
    <w:lvl w:ilvl="2" w:tplc="80A82258" w:tentative="1">
      <w:start w:val="1"/>
      <w:numFmt w:val="bullet"/>
      <w:lvlText w:val=""/>
      <w:lvlJc w:val="left"/>
      <w:pPr>
        <w:tabs>
          <w:tab w:val="num" w:pos="2160"/>
        </w:tabs>
        <w:ind w:left="2160" w:hanging="360"/>
      </w:pPr>
      <w:rPr>
        <w:rFonts w:ascii="Symbol" w:hAnsi="Symbol" w:hint="default"/>
      </w:rPr>
    </w:lvl>
    <w:lvl w:ilvl="3" w:tplc="EDEC1DD6" w:tentative="1">
      <w:start w:val="1"/>
      <w:numFmt w:val="bullet"/>
      <w:lvlText w:val=""/>
      <w:lvlJc w:val="left"/>
      <w:pPr>
        <w:tabs>
          <w:tab w:val="num" w:pos="2880"/>
        </w:tabs>
        <w:ind w:left="2880" w:hanging="360"/>
      </w:pPr>
      <w:rPr>
        <w:rFonts w:ascii="Symbol" w:hAnsi="Symbol" w:hint="default"/>
      </w:rPr>
    </w:lvl>
    <w:lvl w:ilvl="4" w:tplc="23A4C9E2" w:tentative="1">
      <w:start w:val="1"/>
      <w:numFmt w:val="bullet"/>
      <w:lvlText w:val=""/>
      <w:lvlJc w:val="left"/>
      <w:pPr>
        <w:tabs>
          <w:tab w:val="num" w:pos="3600"/>
        </w:tabs>
        <w:ind w:left="3600" w:hanging="360"/>
      </w:pPr>
      <w:rPr>
        <w:rFonts w:ascii="Symbol" w:hAnsi="Symbol" w:hint="default"/>
      </w:rPr>
    </w:lvl>
    <w:lvl w:ilvl="5" w:tplc="82207934" w:tentative="1">
      <w:start w:val="1"/>
      <w:numFmt w:val="bullet"/>
      <w:lvlText w:val=""/>
      <w:lvlJc w:val="left"/>
      <w:pPr>
        <w:tabs>
          <w:tab w:val="num" w:pos="4320"/>
        </w:tabs>
        <w:ind w:left="4320" w:hanging="360"/>
      </w:pPr>
      <w:rPr>
        <w:rFonts w:ascii="Symbol" w:hAnsi="Symbol" w:hint="default"/>
      </w:rPr>
    </w:lvl>
    <w:lvl w:ilvl="6" w:tplc="5E881FA0" w:tentative="1">
      <w:start w:val="1"/>
      <w:numFmt w:val="bullet"/>
      <w:lvlText w:val=""/>
      <w:lvlJc w:val="left"/>
      <w:pPr>
        <w:tabs>
          <w:tab w:val="num" w:pos="5040"/>
        </w:tabs>
        <w:ind w:left="5040" w:hanging="360"/>
      </w:pPr>
      <w:rPr>
        <w:rFonts w:ascii="Symbol" w:hAnsi="Symbol" w:hint="default"/>
      </w:rPr>
    </w:lvl>
    <w:lvl w:ilvl="7" w:tplc="B560A4BE" w:tentative="1">
      <w:start w:val="1"/>
      <w:numFmt w:val="bullet"/>
      <w:lvlText w:val=""/>
      <w:lvlJc w:val="left"/>
      <w:pPr>
        <w:tabs>
          <w:tab w:val="num" w:pos="5760"/>
        </w:tabs>
        <w:ind w:left="5760" w:hanging="360"/>
      </w:pPr>
      <w:rPr>
        <w:rFonts w:ascii="Symbol" w:hAnsi="Symbol" w:hint="default"/>
      </w:rPr>
    </w:lvl>
    <w:lvl w:ilvl="8" w:tplc="772EA5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797A55"/>
    <w:multiLevelType w:val="hybridMultilevel"/>
    <w:tmpl w:val="ACDABF00"/>
    <w:lvl w:ilvl="0" w:tplc="F73ED108">
      <w:start w:val="1"/>
      <w:numFmt w:val="bullet"/>
      <w:lvlText w:val=""/>
      <w:lvlJc w:val="left"/>
      <w:pPr>
        <w:tabs>
          <w:tab w:val="num" w:pos="720"/>
        </w:tabs>
        <w:ind w:left="720" w:hanging="360"/>
      </w:pPr>
      <w:rPr>
        <w:rFonts w:ascii="Symbol" w:hAnsi="Symbol" w:hint="default"/>
      </w:rPr>
    </w:lvl>
    <w:lvl w:ilvl="1" w:tplc="C020FE72">
      <w:numFmt w:val="bullet"/>
      <w:lvlText w:val="•"/>
      <w:lvlJc w:val="left"/>
      <w:pPr>
        <w:tabs>
          <w:tab w:val="num" w:pos="1440"/>
        </w:tabs>
        <w:ind w:left="1440" w:hanging="360"/>
      </w:pPr>
      <w:rPr>
        <w:rFonts w:ascii="Arial" w:hAnsi="Arial" w:hint="default"/>
      </w:rPr>
    </w:lvl>
    <w:lvl w:ilvl="2" w:tplc="E2427FB6" w:tentative="1">
      <w:start w:val="1"/>
      <w:numFmt w:val="bullet"/>
      <w:lvlText w:val=""/>
      <w:lvlJc w:val="left"/>
      <w:pPr>
        <w:tabs>
          <w:tab w:val="num" w:pos="2160"/>
        </w:tabs>
        <w:ind w:left="2160" w:hanging="360"/>
      </w:pPr>
      <w:rPr>
        <w:rFonts w:ascii="Symbol" w:hAnsi="Symbol" w:hint="default"/>
      </w:rPr>
    </w:lvl>
    <w:lvl w:ilvl="3" w:tplc="C59472A4" w:tentative="1">
      <w:start w:val="1"/>
      <w:numFmt w:val="bullet"/>
      <w:lvlText w:val=""/>
      <w:lvlJc w:val="left"/>
      <w:pPr>
        <w:tabs>
          <w:tab w:val="num" w:pos="2880"/>
        </w:tabs>
        <w:ind w:left="2880" w:hanging="360"/>
      </w:pPr>
      <w:rPr>
        <w:rFonts w:ascii="Symbol" w:hAnsi="Symbol" w:hint="default"/>
      </w:rPr>
    </w:lvl>
    <w:lvl w:ilvl="4" w:tplc="78746180" w:tentative="1">
      <w:start w:val="1"/>
      <w:numFmt w:val="bullet"/>
      <w:lvlText w:val=""/>
      <w:lvlJc w:val="left"/>
      <w:pPr>
        <w:tabs>
          <w:tab w:val="num" w:pos="3600"/>
        </w:tabs>
        <w:ind w:left="3600" w:hanging="360"/>
      </w:pPr>
      <w:rPr>
        <w:rFonts w:ascii="Symbol" w:hAnsi="Symbol" w:hint="default"/>
      </w:rPr>
    </w:lvl>
    <w:lvl w:ilvl="5" w:tplc="F386046E" w:tentative="1">
      <w:start w:val="1"/>
      <w:numFmt w:val="bullet"/>
      <w:lvlText w:val=""/>
      <w:lvlJc w:val="left"/>
      <w:pPr>
        <w:tabs>
          <w:tab w:val="num" w:pos="4320"/>
        </w:tabs>
        <w:ind w:left="4320" w:hanging="360"/>
      </w:pPr>
      <w:rPr>
        <w:rFonts w:ascii="Symbol" w:hAnsi="Symbol" w:hint="default"/>
      </w:rPr>
    </w:lvl>
    <w:lvl w:ilvl="6" w:tplc="4C2EE89A" w:tentative="1">
      <w:start w:val="1"/>
      <w:numFmt w:val="bullet"/>
      <w:lvlText w:val=""/>
      <w:lvlJc w:val="left"/>
      <w:pPr>
        <w:tabs>
          <w:tab w:val="num" w:pos="5040"/>
        </w:tabs>
        <w:ind w:left="5040" w:hanging="360"/>
      </w:pPr>
      <w:rPr>
        <w:rFonts w:ascii="Symbol" w:hAnsi="Symbol" w:hint="default"/>
      </w:rPr>
    </w:lvl>
    <w:lvl w:ilvl="7" w:tplc="FA809368" w:tentative="1">
      <w:start w:val="1"/>
      <w:numFmt w:val="bullet"/>
      <w:lvlText w:val=""/>
      <w:lvlJc w:val="left"/>
      <w:pPr>
        <w:tabs>
          <w:tab w:val="num" w:pos="5760"/>
        </w:tabs>
        <w:ind w:left="5760" w:hanging="360"/>
      </w:pPr>
      <w:rPr>
        <w:rFonts w:ascii="Symbol" w:hAnsi="Symbol" w:hint="default"/>
      </w:rPr>
    </w:lvl>
    <w:lvl w:ilvl="8" w:tplc="99E42B7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D3317B"/>
    <w:multiLevelType w:val="hybridMultilevel"/>
    <w:tmpl w:val="DF02DE46"/>
    <w:lvl w:ilvl="0" w:tplc="B680BE56">
      <w:start w:val="1"/>
      <w:numFmt w:val="bullet"/>
      <w:lvlText w:val=""/>
      <w:lvlJc w:val="left"/>
      <w:pPr>
        <w:tabs>
          <w:tab w:val="num" w:pos="720"/>
        </w:tabs>
        <w:ind w:left="720" w:hanging="360"/>
      </w:pPr>
      <w:rPr>
        <w:rFonts w:ascii="Symbol" w:hAnsi="Symbol" w:hint="default"/>
      </w:rPr>
    </w:lvl>
    <w:lvl w:ilvl="1" w:tplc="9FD8A532">
      <w:numFmt w:val="bullet"/>
      <w:lvlText w:val="•"/>
      <w:lvlJc w:val="left"/>
      <w:pPr>
        <w:tabs>
          <w:tab w:val="num" w:pos="1440"/>
        </w:tabs>
        <w:ind w:left="1440" w:hanging="360"/>
      </w:pPr>
      <w:rPr>
        <w:rFonts w:ascii="Arial" w:hAnsi="Arial" w:hint="default"/>
      </w:rPr>
    </w:lvl>
    <w:lvl w:ilvl="2" w:tplc="1DC2F13E" w:tentative="1">
      <w:start w:val="1"/>
      <w:numFmt w:val="bullet"/>
      <w:lvlText w:val=""/>
      <w:lvlJc w:val="left"/>
      <w:pPr>
        <w:tabs>
          <w:tab w:val="num" w:pos="2160"/>
        </w:tabs>
        <w:ind w:left="2160" w:hanging="360"/>
      </w:pPr>
      <w:rPr>
        <w:rFonts w:ascii="Symbol" w:hAnsi="Symbol" w:hint="default"/>
      </w:rPr>
    </w:lvl>
    <w:lvl w:ilvl="3" w:tplc="80ACE184" w:tentative="1">
      <w:start w:val="1"/>
      <w:numFmt w:val="bullet"/>
      <w:lvlText w:val=""/>
      <w:lvlJc w:val="left"/>
      <w:pPr>
        <w:tabs>
          <w:tab w:val="num" w:pos="2880"/>
        </w:tabs>
        <w:ind w:left="2880" w:hanging="360"/>
      </w:pPr>
      <w:rPr>
        <w:rFonts w:ascii="Symbol" w:hAnsi="Symbol" w:hint="default"/>
      </w:rPr>
    </w:lvl>
    <w:lvl w:ilvl="4" w:tplc="3E42EEEC" w:tentative="1">
      <w:start w:val="1"/>
      <w:numFmt w:val="bullet"/>
      <w:lvlText w:val=""/>
      <w:lvlJc w:val="left"/>
      <w:pPr>
        <w:tabs>
          <w:tab w:val="num" w:pos="3600"/>
        </w:tabs>
        <w:ind w:left="3600" w:hanging="360"/>
      </w:pPr>
      <w:rPr>
        <w:rFonts w:ascii="Symbol" w:hAnsi="Symbol" w:hint="default"/>
      </w:rPr>
    </w:lvl>
    <w:lvl w:ilvl="5" w:tplc="847C2768" w:tentative="1">
      <w:start w:val="1"/>
      <w:numFmt w:val="bullet"/>
      <w:lvlText w:val=""/>
      <w:lvlJc w:val="left"/>
      <w:pPr>
        <w:tabs>
          <w:tab w:val="num" w:pos="4320"/>
        </w:tabs>
        <w:ind w:left="4320" w:hanging="360"/>
      </w:pPr>
      <w:rPr>
        <w:rFonts w:ascii="Symbol" w:hAnsi="Symbol" w:hint="default"/>
      </w:rPr>
    </w:lvl>
    <w:lvl w:ilvl="6" w:tplc="2FCE6EE2" w:tentative="1">
      <w:start w:val="1"/>
      <w:numFmt w:val="bullet"/>
      <w:lvlText w:val=""/>
      <w:lvlJc w:val="left"/>
      <w:pPr>
        <w:tabs>
          <w:tab w:val="num" w:pos="5040"/>
        </w:tabs>
        <w:ind w:left="5040" w:hanging="360"/>
      </w:pPr>
      <w:rPr>
        <w:rFonts w:ascii="Symbol" w:hAnsi="Symbol" w:hint="default"/>
      </w:rPr>
    </w:lvl>
    <w:lvl w:ilvl="7" w:tplc="59FC8C60" w:tentative="1">
      <w:start w:val="1"/>
      <w:numFmt w:val="bullet"/>
      <w:lvlText w:val=""/>
      <w:lvlJc w:val="left"/>
      <w:pPr>
        <w:tabs>
          <w:tab w:val="num" w:pos="5760"/>
        </w:tabs>
        <w:ind w:left="5760" w:hanging="360"/>
      </w:pPr>
      <w:rPr>
        <w:rFonts w:ascii="Symbol" w:hAnsi="Symbol" w:hint="default"/>
      </w:rPr>
    </w:lvl>
    <w:lvl w:ilvl="8" w:tplc="AD5E5F3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B73BE7"/>
    <w:multiLevelType w:val="hybridMultilevel"/>
    <w:tmpl w:val="BBC882AE"/>
    <w:lvl w:ilvl="0" w:tplc="E932D8DE">
      <w:start w:val="1"/>
      <w:numFmt w:val="bullet"/>
      <w:lvlText w:val="•"/>
      <w:lvlJc w:val="left"/>
      <w:pPr>
        <w:tabs>
          <w:tab w:val="num" w:pos="720"/>
        </w:tabs>
        <w:ind w:left="720" w:hanging="360"/>
      </w:pPr>
      <w:rPr>
        <w:rFonts w:ascii="Arial" w:hAnsi="Arial" w:hint="default"/>
      </w:rPr>
    </w:lvl>
    <w:lvl w:ilvl="1" w:tplc="5F1AEAD0">
      <w:start w:val="1"/>
      <w:numFmt w:val="bullet"/>
      <w:lvlText w:val="•"/>
      <w:lvlJc w:val="left"/>
      <w:pPr>
        <w:tabs>
          <w:tab w:val="num" w:pos="1440"/>
        </w:tabs>
        <w:ind w:left="1440" w:hanging="360"/>
      </w:pPr>
      <w:rPr>
        <w:rFonts w:ascii="Arial" w:hAnsi="Arial" w:hint="default"/>
      </w:rPr>
    </w:lvl>
    <w:lvl w:ilvl="2" w:tplc="B5A045D4" w:tentative="1">
      <w:start w:val="1"/>
      <w:numFmt w:val="bullet"/>
      <w:lvlText w:val="•"/>
      <w:lvlJc w:val="left"/>
      <w:pPr>
        <w:tabs>
          <w:tab w:val="num" w:pos="2160"/>
        </w:tabs>
        <w:ind w:left="2160" w:hanging="360"/>
      </w:pPr>
      <w:rPr>
        <w:rFonts w:ascii="Arial" w:hAnsi="Arial" w:hint="default"/>
      </w:rPr>
    </w:lvl>
    <w:lvl w:ilvl="3" w:tplc="2C2CE40C" w:tentative="1">
      <w:start w:val="1"/>
      <w:numFmt w:val="bullet"/>
      <w:lvlText w:val="•"/>
      <w:lvlJc w:val="left"/>
      <w:pPr>
        <w:tabs>
          <w:tab w:val="num" w:pos="2880"/>
        </w:tabs>
        <w:ind w:left="2880" w:hanging="360"/>
      </w:pPr>
      <w:rPr>
        <w:rFonts w:ascii="Arial" w:hAnsi="Arial" w:hint="default"/>
      </w:rPr>
    </w:lvl>
    <w:lvl w:ilvl="4" w:tplc="2E4CA846" w:tentative="1">
      <w:start w:val="1"/>
      <w:numFmt w:val="bullet"/>
      <w:lvlText w:val="•"/>
      <w:lvlJc w:val="left"/>
      <w:pPr>
        <w:tabs>
          <w:tab w:val="num" w:pos="3600"/>
        </w:tabs>
        <w:ind w:left="3600" w:hanging="360"/>
      </w:pPr>
      <w:rPr>
        <w:rFonts w:ascii="Arial" w:hAnsi="Arial" w:hint="default"/>
      </w:rPr>
    </w:lvl>
    <w:lvl w:ilvl="5" w:tplc="FF0C3BE8" w:tentative="1">
      <w:start w:val="1"/>
      <w:numFmt w:val="bullet"/>
      <w:lvlText w:val="•"/>
      <w:lvlJc w:val="left"/>
      <w:pPr>
        <w:tabs>
          <w:tab w:val="num" w:pos="4320"/>
        </w:tabs>
        <w:ind w:left="4320" w:hanging="360"/>
      </w:pPr>
      <w:rPr>
        <w:rFonts w:ascii="Arial" w:hAnsi="Arial" w:hint="default"/>
      </w:rPr>
    </w:lvl>
    <w:lvl w:ilvl="6" w:tplc="93BAAFF8" w:tentative="1">
      <w:start w:val="1"/>
      <w:numFmt w:val="bullet"/>
      <w:lvlText w:val="•"/>
      <w:lvlJc w:val="left"/>
      <w:pPr>
        <w:tabs>
          <w:tab w:val="num" w:pos="5040"/>
        </w:tabs>
        <w:ind w:left="5040" w:hanging="360"/>
      </w:pPr>
      <w:rPr>
        <w:rFonts w:ascii="Arial" w:hAnsi="Arial" w:hint="default"/>
      </w:rPr>
    </w:lvl>
    <w:lvl w:ilvl="7" w:tplc="6B32C55E" w:tentative="1">
      <w:start w:val="1"/>
      <w:numFmt w:val="bullet"/>
      <w:lvlText w:val="•"/>
      <w:lvlJc w:val="left"/>
      <w:pPr>
        <w:tabs>
          <w:tab w:val="num" w:pos="5760"/>
        </w:tabs>
        <w:ind w:left="5760" w:hanging="360"/>
      </w:pPr>
      <w:rPr>
        <w:rFonts w:ascii="Arial" w:hAnsi="Arial" w:hint="default"/>
      </w:rPr>
    </w:lvl>
    <w:lvl w:ilvl="8" w:tplc="25F461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3141D07"/>
    <w:multiLevelType w:val="hybridMultilevel"/>
    <w:tmpl w:val="7DFCCC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50924F8"/>
    <w:multiLevelType w:val="hybridMultilevel"/>
    <w:tmpl w:val="BF4C4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6F20534"/>
    <w:multiLevelType w:val="hybridMultilevel"/>
    <w:tmpl w:val="A82E9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8109E9"/>
    <w:multiLevelType w:val="hybridMultilevel"/>
    <w:tmpl w:val="C3C8794A"/>
    <w:lvl w:ilvl="0" w:tplc="760C3A70">
      <w:start w:val="1"/>
      <w:numFmt w:val="bullet"/>
      <w:lvlText w:val=""/>
      <w:lvlJc w:val="left"/>
      <w:pPr>
        <w:tabs>
          <w:tab w:val="num" w:pos="720"/>
        </w:tabs>
        <w:ind w:left="720" w:hanging="360"/>
      </w:pPr>
      <w:rPr>
        <w:rFonts w:ascii="Symbol" w:hAnsi="Symbol" w:hint="default"/>
      </w:rPr>
    </w:lvl>
    <w:lvl w:ilvl="1" w:tplc="58345672" w:tentative="1">
      <w:start w:val="1"/>
      <w:numFmt w:val="bullet"/>
      <w:lvlText w:val=""/>
      <w:lvlJc w:val="left"/>
      <w:pPr>
        <w:tabs>
          <w:tab w:val="num" w:pos="1440"/>
        </w:tabs>
        <w:ind w:left="1440" w:hanging="360"/>
      </w:pPr>
      <w:rPr>
        <w:rFonts w:ascii="Symbol" w:hAnsi="Symbol" w:hint="default"/>
      </w:rPr>
    </w:lvl>
    <w:lvl w:ilvl="2" w:tplc="EE303CD4" w:tentative="1">
      <w:start w:val="1"/>
      <w:numFmt w:val="bullet"/>
      <w:lvlText w:val=""/>
      <w:lvlJc w:val="left"/>
      <w:pPr>
        <w:tabs>
          <w:tab w:val="num" w:pos="2160"/>
        </w:tabs>
        <w:ind w:left="2160" w:hanging="360"/>
      </w:pPr>
      <w:rPr>
        <w:rFonts w:ascii="Symbol" w:hAnsi="Symbol" w:hint="default"/>
      </w:rPr>
    </w:lvl>
    <w:lvl w:ilvl="3" w:tplc="20C465C0" w:tentative="1">
      <w:start w:val="1"/>
      <w:numFmt w:val="bullet"/>
      <w:lvlText w:val=""/>
      <w:lvlJc w:val="left"/>
      <w:pPr>
        <w:tabs>
          <w:tab w:val="num" w:pos="2880"/>
        </w:tabs>
        <w:ind w:left="2880" w:hanging="360"/>
      </w:pPr>
      <w:rPr>
        <w:rFonts w:ascii="Symbol" w:hAnsi="Symbol" w:hint="default"/>
      </w:rPr>
    </w:lvl>
    <w:lvl w:ilvl="4" w:tplc="0AF6ECFE" w:tentative="1">
      <w:start w:val="1"/>
      <w:numFmt w:val="bullet"/>
      <w:lvlText w:val=""/>
      <w:lvlJc w:val="left"/>
      <w:pPr>
        <w:tabs>
          <w:tab w:val="num" w:pos="3600"/>
        </w:tabs>
        <w:ind w:left="3600" w:hanging="360"/>
      </w:pPr>
      <w:rPr>
        <w:rFonts w:ascii="Symbol" w:hAnsi="Symbol" w:hint="default"/>
      </w:rPr>
    </w:lvl>
    <w:lvl w:ilvl="5" w:tplc="642086D6" w:tentative="1">
      <w:start w:val="1"/>
      <w:numFmt w:val="bullet"/>
      <w:lvlText w:val=""/>
      <w:lvlJc w:val="left"/>
      <w:pPr>
        <w:tabs>
          <w:tab w:val="num" w:pos="4320"/>
        </w:tabs>
        <w:ind w:left="4320" w:hanging="360"/>
      </w:pPr>
      <w:rPr>
        <w:rFonts w:ascii="Symbol" w:hAnsi="Symbol" w:hint="default"/>
      </w:rPr>
    </w:lvl>
    <w:lvl w:ilvl="6" w:tplc="376EFC24" w:tentative="1">
      <w:start w:val="1"/>
      <w:numFmt w:val="bullet"/>
      <w:lvlText w:val=""/>
      <w:lvlJc w:val="left"/>
      <w:pPr>
        <w:tabs>
          <w:tab w:val="num" w:pos="5040"/>
        </w:tabs>
        <w:ind w:left="5040" w:hanging="360"/>
      </w:pPr>
      <w:rPr>
        <w:rFonts w:ascii="Symbol" w:hAnsi="Symbol" w:hint="default"/>
      </w:rPr>
    </w:lvl>
    <w:lvl w:ilvl="7" w:tplc="85662DA6" w:tentative="1">
      <w:start w:val="1"/>
      <w:numFmt w:val="bullet"/>
      <w:lvlText w:val=""/>
      <w:lvlJc w:val="left"/>
      <w:pPr>
        <w:tabs>
          <w:tab w:val="num" w:pos="5760"/>
        </w:tabs>
        <w:ind w:left="5760" w:hanging="360"/>
      </w:pPr>
      <w:rPr>
        <w:rFonts w:ascii="Symbol" w:hAnsi="Symbol" w:hint="default"/>
      </w:rPr>
    </w:lvl>
    <w:lvl w:ilvl="8" w:tplc="B30091F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9090507"/>
    <w:multiLevelType w:val="hybridMultilevel"/>
    <w:tmpl w:val="24B0C07E"/>
    <w:lvl w:ilvl="0" w:tplc="226A8012">
      <w:start w:val="1"/>
      <w:numFmt w:val="bullet"/>
      <w:lvlText w:val=""/>
      <w:lvlJc w:val="left"/>
      <w:pPr>
        <w:tabs>
          <w:tab w:val="num" w:pos="720"/>
        </w:tabs>
        <w:ind w:left="720" w:hanging="360"/>
      </w:pPr>
      <w:rPr>
        <w:rFonts w:ascii="Symbol" w:hAnsi="Symbol" w:hint="default"/>
      </w:rPr>
    </w:lvl>
    <w:lvl w:ilvl="1" w:tplc="B290EC14" w:tentative="1">
      <w:start w:val="1"/>
      <w:numFmt w:val="bullet"/>
      <w:lvlText w:val=""/>
      <w:lvlJc w:val="left"/>
      <w:pPr>
        <w:tabs>
          <w:tab w:val="num" w:pos="1440"/>
        </w:tabs>
        <w:ind w:left="1440" w:hanging="360"/>
      </w:pPr>
      <w:rPr>
        <w:rFonts w:ascii="Symbol" w:hAnsi="Symbol" w:hint="default"/>
      </w:rPr>
    </w:lvl>
    <w:lvl w:ilvl="2" w:tplc="721C170C" w:tentative="1">
      <w:start w:val="1"/>
      <w:numFmt w:val="bullet"/>
      <w:lvlText w:val=""/>
      <w:lvlJc w:val="left"/>
      <w:pPr>
        <w:tabs>
          <w:tab w:val="num" w:pos="2160"/>
        </w:tabs>
        <w:ind w:left="2160" w:hanging="360"/>
      </w:pPr>
      <w:rPr>
        <w:rFonts w:ascii="Symbol" w:hAnsi="Symbol" w:hint="default"/>
      </w:rPr>
    </w:lvl>
    <w:lvl w:ilvl="3" w:tplc="71B49A22" w:tentative="1">
      <w:start w:val="1"/>
      <w:numFmt w:val="bullet"/>
      <w:lvlText w:val=""/>
      <w:lvlJc w:val="left"/>
      <w:pPr>
        <w:tabs>
          <w:tab w:val="num" w:pos="2880"/>
        </w:tabs>
        <w:ind w:left="2880" w:hanging="360"/>
      </w:pPr>
      <w:rPr>
        <w:rFonts w:ascii="Symbol" w:hAnsi="Symbol" w:hint="default"/>
      </w:rPr>
    </w:lvl>
    <w:lvl w:ilvl="4" w:tplc="931C06C8" w:tentative="1">
      <w:start w:val="1"/>
      <w:numFmt w:val="bullet"/>
      <w:lvlText w:val=""/>
      <w:lvlJc w:val="left"/>
      <w:pPr>
        <w:tabs>
          <w:tab w:val="num" w:pos="3600"/>
        </w:tabs>
        <w:ind w:left="3600" w:hanging="360"/>
      </w:pPr>
      <w:rPr>
        <w:rFonts w:ascii="Symbol" w:hAnsi="Symbol" w:hint="default"/>
      </w:rPr>
    </w:lvl>
    <w:lvl w:ilvl="5" w:tplc="93209DE4" w:tentative="1">
      <w:start w:val="1"/>
      <w:numFmt w:val="bullet"/>
      <w:lvlText w:val=""/>
      <w:lvlJc w:val="left"/>
      <w:pPr>
        <w:tabs>
          <w:tab w:val="num" w:pos="4320"/>
        </w:tabs>
        <w:ind w:left="4320" w:hanging="360"/>
      </w:pPr>
      <w:rPr>
        <w:rFonts w:ascii="Symbol" w:hAnsi="Symbol" w:hint="default"/>
      </w:rPr>
    </w:lvl>
    <w:lvl w:ilvl="6" w:tplc="D0C230EA" w:tentative="1">
      <w:start w:val="1"/>
      <w:numFmt w:val="bullet"/>
      <w:lvlText w:val=""/>
      <w:lvlJc w:val="left"/>
      <w:pPr>
        <w:tabs>
          <w:tab w:val="num" w:pos="5040"/>
        </w:tabs>
        <w:ind w:left="5040" w:hanging="360"/>
      </w:pPr>
      <w:rPr>
        <w:rFonts w:ascii="Symbol" w:hAnsi="Symbol" w:hint="default"/>
      </w:rPr>
    </w:lvl>
    <w:lvl w:ilvl="7" w:tplc="0004DA94" w:tentative="1">
      <w:start w:val="1"/>
      <w:numFmt w:val="bullet"/>
      <w:lvlText w:val=""/>
      <w:lvlJc w:val="left"/>
      <w:pPr>
        <w:tabs>
          <w:tab w:val="num" w:pos="5760"/>
        </w:tabs>
        <w:ind w:left="5760" w:hanging="360"/>
      </w:pPr>
      <w:rPr>
        <w:rFonts w:ascii="Symbol" w:hAnsi="Symbol" w:hint="default"/>
      </w:rPr>
    </w:lvl>
    <w:lvl w:ilvl="8" w:tplc="E2B25D0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6B163CB"/>
    <w:multiLevelType w:val="hybridMultilevel"/>
    <w:tmpl w:val="643CE3D8"/>
    <w:lvl w:ilvl="0" w:tplc="538A6B82">
      <w:start w:val="1"/>
      <w:numFmt w:val="bullet"/>
      <w:lvlText w:val=""/>
      <w:lvlJc w:val="left"/>
      <w:pPr>
        <w:tabs>
          <w:tab w:val="num" w:pos="720"/>
        </w:tabs>
        <w:ind w:left="720" w:hanging="360"/>
      </w:pPr>
      <w:rPr>
        <w:rFonts w:ascii="Symbol" w:hAnsi="Symbol" w:hint="default"/>
      </w:rPr>
    </w:lvl>
    <w:lvl w:ilvl="1" w:tplc="C646FE46" w:tentative="1">
      <w:start w:val="1"/>
      <w:numFmt w:val="bullet"/>
      <w:lvlText w:val=""/>
      <w:lvlJc w:val="left"/>
      <w:pPr>
        <w:tabs>
          <w:tab w:val="num" w:pos="1440"/>
        </w:tabs>
        <w:ind w:left="1440" w:hanging="360"/>
      </w:pPr>
      <w:rPr>
        <w:rFonts w:ascii="Symbol" w:hAnsi="Symbol" w:hint="default"/>
      </w:rPr>
    </w:lvl>
    <w:lvl w:ilvl="2" w:tplc="653ADD30" w:tentative="1">
      <w:start w:val="1"/>
      <w:numFmt w:val="bullet"/>
      <w:lvlText w:val=""/>
      <w:lvlJc w:val="left"/>
      <w:pPr>
        <w:tabs>
          <w:tab w:val="num" w:pos="2160"/>
        </w:tabs>
        <w:ind w:left="2160" w:hanging="360"/>
      </w:pPr>
      <w:rPr>
        <w:rFonts w:ascii="Symbol" w:hAnsi="Symbol" w:hint="default"/>
      </w:rPr>
    </w:lvl>
    <w:lvl w:ilvl="3" w:tplc="3DAEAB7A" w:tentative="1">
      <w:start w:val="1"/>
      <w:numFmt w:val="bullet"/>
      <w:lvlText w:val=""/>
      <w:lvlJc w:val="left"/>
      <w:pPr>
        <w:tabs>
          <w:tab w:val="num" w:pos="2880"/>
        </w:tabs>
        <w:ind w:left="2880" w:hanging="360"/>
      </w:pPr>
      <w:rPr>
        <w:rFonts w:ascii="Symbol" w:hAnsi="Symbol" w:hint="default"/>
      </w:rPr>
    </w:lvl>
    <w:lvl w:ilvl="4" w:tplc="E0328790" w:tentative="1">
      <w:start w:val="1"/>
      <w:numFmt w:val="bullet"/>
      <w:lvlText w:val=""/>
      <w:lvlJc w:val="left"/>
      <w:pPr>
        <w:tabs>
          <w:tab w:val="num" w:pos="3600"/>
        </w:tabs>
        <w:ind w:left="3600" w:hanging="360"/>
      </w:pPr>
      <w:rPr>
        <w:rFonts w:ascii="Symbol" w:hAnsi="Symbol" w:hint="default"/>
      </w:rPr>
    </w:lvl>
    <w:lvl w:ilvl="5" w:tplc="26E6B85A" w:tentative="1">
      <w:start w:val="1"/>
      <w:numFmt w:val="bullet"/>
      <w:lvlText w:val=""/>
      <w:lvlJc w:val="left"/>
      <w:pPr>
        <w:tabs>
          <w:tab w:val="num" w:pos="4320"/>
        </w:tabs>
        <w:ind w:left="4320" w:hanging="360"/>
      </w:pPr>
      <w:rPr>
        <w:rFonts w:ascii="Symbol" w:hAnsi="Symbol" w:hint="default"/>
      </w:rPr>
    </w:lvl>
    <w:lvl w:ilvl="6" w:tplc="CD40A51E" w:tentative="1">
      <w:start w:val="1"/>
      <w:numFmt w:val="bullet"/>
      <w:lvlText w:val=""/>
      <w:lvlJc w:val="left"/>
      <w:pPr>
        <w:tabs>
          <w:tab w:val="num" w:pos="5040"/>
        </w:tabs>
        <w:ind w:left="5040" w:hanging="360"/>
      </w:pPr>
      <w:rPr>
        <w:rFonts w:ascii="Symbol" w:hAnsi="Symbol" w:hint="default"/>
      </w:rPr>
    </w:lvl>
    <w:lvl w:ilvl="7" w:tplc="D9006C52" w:tentative="1">
      <w:start w:val="1"/>
      <w:numFmt w:val="bullet"/>
      <w:lvlText w:val=""/>
      <w:lvlJc w:val="left"/>
      <w:pPr>
        <w:tabs>
          <w:tab w:val="num" w:pos="5760"/>
        </w:tabs>
        <w:ind w:left="5760" w:hanging="360"/>
      </w:pPr>
      <w:rPr>
        <w:rFonts w:ascii="Symbol" w:hAnsi="Symbol" w:hint="default"/>
      </w:rPr>
    </w:lvl>
    <w:lvl w:ilvl="8" w:tplc="25A22D1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96467F5"/>
    <w:multiLevelType w:val="hybridMultilevel"/>
    <w:tmpl w:val="C0703228"/>
    <w:lvl w:ilvl="0" w:tplc="707CD650">
      <w:start w:val="1"/>
      <w:numFmt w:val="bullet"/>
      <w:lvlText w:val=""/>
      <w:lvlJc w:val="left"/>
      <w:pPr>
        <w:tabs>
          <w:tab w:val="num" w:pos="720"/>
        </w:tabs>
        <w:ind w:left="720" w:hanging="360"/>
      </w:pPr>
      <w:rPr>
        <w:rFonts w:ascii="Symbol" w:hAnsi="Symbol" w:hint="default"/>
      </w:rPr>
    </w:lvl>
    <w:lvl w:ilvl="1" w:tplc="40C65666" w:tentative="1">
      <w:start w:val="1"/>
      <w:numFmt w:val="bullet"/>
      <w:lvlText w:val=""/>
      <w:lvlJc w:val="left"/>
      <w:pPr>
        <w:tabs>
          <w:tab w:val="num" w:pos="1440"/>
        </w:tabs>
        <w:ind w:left="1440" w:hanging="360"/>
      </w:pPr>
      <w:rPr>
        <w:rFonts w:ascii="Symbol" w:hAnsi="Symbol" w:hint="default"/>
      </w:rPr>
    </w:lvl>
    <w:lvl w:ilvl="2" w:tplc="F05C9830" w:tentative="1">
      <w:start w:val="1"/>
      <w:numFmt w:val="bullet"/>
      <w:lvlText w:val=""/>
      <w:lvlJc w:val="left"/>
      <w:pPr>
        <w:tabs>
          <w:tab w:val="num" w:pos="2160"/>
        </w:tabs>
        <w:ind w:left="2160" w:hanging="360"/>
      </w:pPr>
      <w:rPr>
        <w:rFonts w:ascii="Symbol" w:hAnsi="Symbol" w:hint="default"/>
      </w:rPr>
    </w:lvl>
    <w:lvl w:ilvl="3" w:tplc="E92E49B0" w:tentative="1">
      <w:start w:val="1"/>
      <w:numFmt w:val="bullet"/>
      <w:lvlText w:val=""/>
      <w:lvlJc w:val="left"/>
      <w:pPr>
        <w:tabs>
          <w:tab w:val="num" w:pos="2880"/>
        </w:tabs>
        <w:ind w:left="2880" w:hanging="360"/>
      </w:pPr>
      <w:rPr>
        <w:rFonts w:ascii="Symbol" w:hAnsi="Symbol" w:hint="default"/>
      </w:rPr>
    </w:lvl>
    <w:lvl w:ilvl="4" w:tplc="56D487F0" w:tentative="1">
      <w:start w:val="1"/>
      <w:numFmt w:val="bullet"/>
      <w:lvlText w:val=""/>
      <w:lvlJc w:val="left"/>
      <w:pPr>
        <w:tabs>
          <w:tab w:val="num" w:pos="3600"/>
        </w:tabs>
        <w:ind w:left="3600" w:hanging="360"/>
      </w:pPr>
      <w:rPr>
        <w:rFonts w:ascii="Symbol" w:hAnsi="Symbol" w:hint="default"/>
      </w:rPr>
    </w:lvl>
    <w:lvl w:ilvl="5" w:tplc="88A6D3D0" w:tentative="1">
      <w:start w:val="1"/>
      <w:numFmt w:val="bullet"/>
      <w:lvlText w:val=""/>
      <w:lvlJc w:val="left"/>
      <w:pPr>
        <w:tabs>
          <w:tab w:val="num" w:pos="4320"/>
        </w:tabs>
        <w:ind w:left="4320" w:hanging="360"/>
      </w:pPr>
      <w:rPr>
        <w:rFonts w:ascii="Symbol" w:hAnsi="Symbol" w:hint="default"/>
      </w:rPr>
    </w:lvl>
    <w:lvl w:ilvl="6" w:tplc="5D561C0E" w:tentative="1">
      <w:start w:val="1"/>
      <w:numFmt w:val="bullet"/>
      <w:lvlText w:val=""/>
      <w:lvlJc w:val="left"/>
      <w:pPr>
        <w:tabs>
          <w:tab w:val="num" w:pos="5040"/>
        </w:tabs>
        <w:ind w:left="5040" w:hanging="360"/>
      </w:pPr>
      <w:rPr>
        <w:rFonts w:ascii="Symbol" w:hAnsi="Symbol" w:hint="default"/>
      </w:rPr>
    </w:lvl>
    <w:lvl w:ilvl="7" w:tplc="B2FCE16A" w:tentative="1">
      <w:start w:val="1"/>
      <w:numFmt w:val="bullet"/>
      <w:lvlText w:val=""/>
      <w:lvlJc w:val="left"/>
      <w:pPr>
        <w:tabs>
          <w:tab w:val="num" w:pos="5760"/>
        </w:tabs>
        <w:ind w:left="5760" w:hanging="360"/>
      </w:pPr>
      <w:rPr>
        <w:rFonts w:ascii="Symbol" w:hAnsi="Symbol" w:hint="default"/>
      </w:rPr>
    </w:lvl>
    <w:lvl w:ilvl="8" w:tplc="5552B8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A62456"/>
    <w:multiLevelType w:val="hybridMultilevel"/>
    <w:tmpl w:val="5A503B60"/>
    <w:lvl w:ilvl="0" w:tplc="2506E1BE">
      <w:start w:val="1"/>
      <w:numFmt w:val="bullet"/>
      <w:lvlText w:val="•"/>
      <w:lvlJc w:val="left"/>
      <w:pPr>
        <w:tabs>
          <w:tab w:val="num" w:pos="720"/>
        </w:tabs>
        <w:ind w:left="720" w:hanging="360"/>
      </w:pPr>
      <w:rPr>
        <w:rFonts w:ascii="Arial" w:hAnsi="Arial" w:hint="default"/>
      </w:rPr>
    </w:lvl>
    <w:lvl w:ilvl="1" w:tplc="E5E2AFB6">
      <w:start w:val="1"/>
      <w:numFmt w:val="bullet"/>
      <w:lvlText w:val="•"/>
      <w:lvlJc w:val="left"/>
      <w:pPr>
        <w:tabs>
          <w:tab w:val="num" w:pos="1440"/>
        </w:tabs>
        <w:ind w:left="1440" w:hanging="360"/>
      </w:pPr>
      <w:rPr>
        <w:rFonts w:ascii="Arial" w:hAnsi="Arial" w:hint="default"/>
      </w:rPr>
    </w:lvl>
    <w:lvl w:ilvl="2" w:tplc="7ED4EFC6" w:tentative="1">
      <w:start w:val="1"/>
      <w:numFmt w:val="bullet"/>
      <w:lvlText w:val="•"/>
      <w:lvlJc w:val="left"/>
      <w:pPr>
        <w:tabs>
          <w:tab w:val="num" w:pos="2160"/>
        </w:tabs>
        <w:ind w:left="2160" w:hanging="360"/>
      </w:pPr>
      <w:rPr>
        <w:rFonts w:ascii="Arial" w:hAnsi="Arial" w:hint="default"/>
      </w:rPr>
    </w:lvl>
    <w:lvl w:ilvl="3" w:tplc="27A8B5A8" w:tentative="1">
      <w:start w:val="1"/>
      <w:numFmt w:val="bullet"/>
      <w:lvlText w:val="•"/>
      <w:lvlJc w:val="left"/>
      <w:pPr>
        <w:tabs>
          <w:tab w:val="num" w:pos="2880"/>
        </w:tabs>
        <w:ind w:left="2880" w:hanging="360"/>
      </w:pPr>
      <w:rPr>
        <w:rFonts w:ascii="Arial" w:hAnsi="Arial" w:hint="default"/>
      </w:rPr>
    </w:lvl>
    <w:lvl w:ilvl="4" w:tplc="7DF20BD6" w:tentative="1">
      <w:start w:val="1"/>
      <w:numFmt w:val="bullet"/>
      <w:lvlText w:val="•"/>
      <w:lvlJc w:val="left"/>
      <w:pPr>
        <w:tabs>
          <w:tab w:val="num" w:pos="3600"/>
        </w:tabs>
        <w:ind w:left="3600" w:hanging="360"/>
      </w:pPr>
      <w:rPr>
        <w:rFonts w:ascii="Arial" w:hAnsi="Arial" w:hint="default"/>
      </w:rPr>
    </w:lvl>
    <w:lvl w:ilvl="5" w:tplc="95A8D1F2" w:tentative="1">
      <w:start w:val="1"/>
      <w:numFmt w:val="bullet"/>
      <w:lvlText w:val="•"/>
      <w:lvlJc w:val="left"/>
      <w:pPr>
        <w:tabs>
          <w:tab w:val="num" w:pos="4320"/>
        </w:tabs>
        <w:ind w:left="4320" w:hanging="360"/>
      </w:pPr>
      <w:rPr>
        <w:rFonts w:ascii="Arial" w:hAnsi="Arial" w:hint="default"/>
      </w:rPr>
    </w:lvl>
    <w:lvl w:ilvl="6" w:tplc="BEFAFD62" w:tentative="1">
      <w:start w:val="1"/>
      <w:numFmt w:val="bullet"/>
      <w:lvlText w:val="•"/>
      <w:lvlJc w:val="left"/>
      <w:pPr>
        <w:tabs>
          <w:tab w:val="num" w:pos="5040"/>
        </w:tabs>
        <w:ind w:left="5040" w:hanging="360"/>
      </w:pPr>
      <w:rPr>
        <w:rFonts w:ascii="Arial" w:hAnsi="Arial" w:hint="default"/>
      </w:rPr>
    </w:lvl>
    <w:lvl w:ilvl="7" w:tplc="5B345C00" w:tentative="1">
      <w:start w:val="1"/>
      <w:numFmt w:val="bullet"/>
      <w:lvlText w:val="•"/>
      <w:lvlJc w:val="left"/>
      <w:pPr>
        <w:tabs>
          <w:tab w:val="num" w:pos="5760"/>
        </w:tabs>
        <w:ind w:left="5760" w:hanging="360"/>
      </w:pPr>
      <w:rPr>
        <w:rFonts w:ascii="Arial" w:hAnsi="Arial" w:hint="default"/>
      </w:rPr>
    </w:lvl>
    <w:lvl w:ilvl="8" w:tplc="0054CF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952489"/>
    <w:multiLevelType w:val="hybridMultilevel"/>
    <w:tmpl w:val="636E0A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0CD2766"/>
    <w:multiLevelType w:val="hybridMultilevel"/>
    <w:tmpl w:val="49ACCB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2A1FBD"/>
    <w:multiLevelType w:val="hybridMultilevel"/>
    <w:tmpl w:val="BD5CFEE0"/>
    <w:lvl w:ilvl="0" w:tplc="8C9E2EDA">
      <w:start w:val="1"/>
      <w:numFmt w:val="bullet"/>
      <w:lvlText w:val=""/>
      <w:lvlJc w:val="left"/>
      <w:pPr>
        <w:tabs>
          <w:tab w:val="num" w:pos="720"/>
        </w:tabs>
        <w:ind w:left="720" w:hanging="360"/>
      </w:pPr>
      <w:rPr>
        <w:rFonts w:ascii="Symbol" w:hAnsi="Symbol" w:hint="default"/>
      </w:rPr>
    </w:lvl>
    <w:lvl w:ilvl="1" w:tplc="BE74E108">
      <w:numFmt w:val="bullet"/>
      <w:lvlText w:val="•"/>
      <w:lvlJc w:val="left"/>
      <w:pPr>
        <w:tabs>
          <w:tab w:val="num" w:pos="1440"/>
        </w:tabs>
        <w:ind w:left="1440" w:hanging="360"/>
      </w:pPr>
      <w:rPr>
        <w:rFonts w:ascii="Arial" w:hAnsi="Arial" w:hint="default"/>
      </w:rPr>
    </w:lvl>
    <w:lvl w:ilvl="2" w:tplc="AFD898F6" w:tentative="1">
      <w:start w:val="1"/>
      <w:numFmt w:val="bullet"/>
      <w:lvlText w:val=""/>
      <w:lvlJc w:val="left"/>
      <w:pPr>
        <w:tabs>
          <w:tab w:val="num" w:pos="2160"/>
        </w:tabs>
        <w:ind w:left="2160" w:hanging="360"/>
      </w:pPr>
      <w:rPr>
        <w:rFonts w:ascii="Symbol" w:hAnsi="Symbol" w:hint="default"/>
      </w:rPr>
    </w:lvl>
    <w:lvl w:ilvl="3" w:tplc="BAD4EDE8" w:tentative="1">
      <w:start w:val="1"/>
      <w:numFmt w:val="bullet"/>
      <w:lvlText w:val=""/>
      <w:lvlJc w:val="left"/>
      <w:pPr>
        <w:tabs>
          <w:tab w:val="num" w:pos="2880"/>
        </w:tabs>
        <w:ind w:left="2880" w:hanging="360"/>
      </w:pPr>
      <w:rPr>
        <w:rFonts w:ascii="Symbol" w:hAnsi="Symbol" w:hint="default"/>
      </w:rPr>
    </w:lvl>
    <w:lvl w:ilvl="4" w:tplc="5E0C54BE" w:tentative="1">
      <w:start w:val="1"/>
      <w:numFmt w:val="bullet"/>
      <w:lvlText w:val=""/>
      <w:lvlJc w:val="left"/>
      <w:pPr>
        <w:tabs>
          <w:tab w:val="num" w:pos="3600"/>
        </w:tabs>
        <w:ind w:left="3600" w:hanging="360"/>
      </w:pPr>
      <w:rPr>
        <w:rFonts w:ascii="Symbol" w:hAnsi="Symbol" w:hint="default"/>
      </w:rPr>
    </w:lvl>
    <w:lvl w:ilvl="5" w:tplc="78828B58" w:tentative="1">
      <w:start w:val="1"/>
      <w:numFmt w:val="bullet"/>
      <w:lvlText w:val=""/>
      <w:lvlJc w:val="left"/>
      <w:pPr>
        <w:tabs>
          <w:tab w:val="num" w:pos="4320"/>
        </w:tabs>
        <w:ind w:left="4320" w:hanging="360"/>
      </w:pPr>
      <w:rPr>
        <w:rFonts w:ascii="Symbol" w:hAnsi="Symbol" w:hint="default"/>
      </w:rPr>
    </w:lvl>
    <w:lvl w:ilvl="6" w:tplc="2D0EE818" w:tentative="1">
      <w:start w:val="1"/>
      <w:numFmt w:val="bullet"/>
      <w:lvlText w:val=""/>
      <w:lvlJc w:val="left"/>
      <w:pPr>
        <w:tabs>
          <w:tab w:val="num" w:pos="5040"/>
        </w:tabs>
        <w:ind w:left="5040" w:hanging="360"/>
      </w:pPr>
      <w:rPr>
        <w:rFonts w:ascii="Symbol" w:hAnsi="Symbol" w:hint="default"/>
      </w:rPr>
    </w:lvl>
    <w:lvl w:ilvl="7" w:tplc="61F42C7A" w:tentative="1">
      <w:start w:val="1"/>
      <w:numFmt w:val="bullet"/>
      <w:lvlText w:val=""/>
      <w:lvlJc w:val="left"/>
      <w:pPr>
        <w:tabs>
          <w:tab w:val="num" w:pos="5760"/>
        </w:tabs>
        <w:ind w:left="5760" w:hanging="360"/>
      </w:pPr>
      <w:rPr>
        <w:rFonts w:ascii="Symbol" w:hAnsi="Symbol" w:hint="default"/>
      </w:rPr>
    </w:lvl>
    <w:lvl w:ilvl="8" w:tplc="AE2A0C7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3D21D61"/>
    <w:multiLevelType w:val="hybridMultilevel"/>
    <w:tmpl w:val="75104620"/>
    <w:lvl w:ilvl="0" w:tplc="C12A0098">
      <w:start w:val="1"/>
      <w:numFmt w:val="bullet"/>
      <w:lvlText w:val=""/>
      <w:lvlJc w:val="left"/>
      <w:pPr>
        <w:tabs>
          <w:tab w:val="num" w:pos="720"/>
        </w:tabs>
        <w:ind w:left="720" w:hanging="360"/>
      </w:pPr>
      <w:rPr>
        <w:rFonts w:ascii="Symbol" w:hAnsi="Symbol" w:hint="default"/>
      </w:rPr>
    </w:lvl>
    <w:lvl w:ilvl="1" w:tplc="40AA0778">
      <w:numFmt w:val="bullet"/>
      <w:lvlText w:val="•"/>
      <w:lvlJc w:val="left"/>
      <w:pPr>
        <w:tabs>
          <w:tab w:val="num" w:pos="1440"/>
        </w:tabs>
        <w:ind w:left="1440" w:hanging="360"/>
      </w:pPr>
      <w:rPr>
        <w:rFonts w:ascii="Arial" w:hAnsi="Arial" w:hint="default"/>
      </w:rPr>
    </w:lvl>
    <w:lvl w:ilvl="2" w:tplc="09928AB0" w:tentative="1">
      <w:start w:val="1"/>
      <w:numFmt w:val="bullet"/>
      <w:lvlText w:val=""/>
      <w:lvlJc w:val="left"/>
      <w:pPr>
        <w:tabs>
          <w:tab w:val="num" w:pos="2160"/>
        </w:tabs>
        <w:ind w:left="2160" w:hanging="360"/>
      </w:pPr>
      <w:rPr>
        <w:rFonts w:ascii="Symbol" w:hAnsi="Symbol" w:hint="default"/>
      </w:rPr>
    </w:lvl>
    <w:lvl w:ilvl="3" w:tplc="2CC86E62" w:tentative="1">
      <w:start w:val="1"/>
      <w:numFmt w:val="bullet"/>
      <w:lvlText w:val=""/>
      <w:lvlJc w:val="left"/>
      <w:pPr>
        <w:tabs>
          <w:tab w:val="num" w:pos="2880"/>
        </w:tabs>
        <w:ind w:left="2880" w:hanging="360"/>
      </w:pPr>
      <w:rPr>
        <w:rFonts w:ascii="Symbol" w:hAnsi="Symbol" w:hint="default"/>
      </w:rPr>
    </w:lvl>
    <w:lvl w:ilvl="4" w:tplc="2BC21EEE" w:tentative="1">
      <w:start w:val="1"/>
      <w:numFmt w:val="bullet"/>
      <w:lvlText w:val=""/>
      <w:lvlJc w:val="left"/>
      <w:pPr>
        <w:tabs>
          <w:tab w:val="num" w:pos="3600"/>
        </w:tabs>
        <w:ind w:left="3600" w:hanging="360"/>
      </w:pPr>
      <w:rPr>
        <w:rFonts w:ascii="Symbol" w:hAnsi="Symbol" w:hint="default"/>
      </w:rPr>
    </w:lvl>
    <w:lvl w:ilvl="5" w:tplc="E0EC5146" w:tentative="1">
      <w:start w:val="1"/>
      <w:numFmt w:val="bullet"/>
      <w:lvlText w:val=""/>
      <w:lvlJc w:val="left"/>
      <w:pPr>
        <w:tabs>
          <w:tab w:val="num" w:pos="4320"/>
        </w:tabs>
        <w:ind w:left="4320" w:hanging="360"/>
      </w:pPr>
      <w:rPr>
        <w:rFonts w:ascii="Symbol" w:hAnsi="Symbol" w:hint="default"/>
      </w:rPr>
    </w:lvl>
    <w:lvl w:ilvl="6" w:tplc="6D745F88" w:tentative="1">
      <w:start w:val="1"/>
      <w:numFmt w:val="bullet"/>
      <w:lvlText w:val=""/>
      <w:lvlJc w:val="left"/>
      <w:pPr>
        <w:tabs>
          <w:tab w:val="num" w:pos="5040"/>
        </w:tabs>
        <w:ind w:left="5040" w:hanging="360"/>
      </w:pPr>
      <w:rPr>
        <w:rFonts w:ascii="Symbol" w:hAnsi="Symbol" w:hint="default"/>
      </w:rPr>
    </w:lvl>
    <w:lvl w:ilvl="7" w:tplc="74627876" w:tentative="1">
      <w:start w:val="1"/>
      <w:numFmt w:val="bullet"/>
      <w:lvlText w:val=""/>
      <w:lvlJc w:val="left"/>
      <w:pPr>
        <w:tabs>
          <w:tab w:val="num" w:pos="5760"/>
        </w:tabs>
        <w:ind w:left="5760" w:hanging="360"/>
      </w:pPr>
      <w:rPr>
        <w:rFonts w:ascii="Symbol" w:hAnsi="Symbol" w:hint="default"/>
      </w:rPr>
    </w:lvl>
    <w:lvl w:ilvl="8" w:tplc="B820244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8007DB"/>
    <w:multiLevelType w:val="hybridMultilevel"/>
    <w:tmpl w:val="1C706F06"/>
    <w:lvl w:ilvl="0" w:tplc="C6E252AE">
      <w:start w:val="1"/>
      <w:numFmt w:val="bullet"/>
      <w:lvlText w:val=""/>
      <w:lvlJc w:val="left"/>
      <w:pPr>
        <w:tabs>
          <w:tab w:val="num" w:pos="720"/>
        </w:tabs>
        <w:ind w:left="720" w:hanging="360"/>
      </w:pPr>
      <w:rPr>
        <w:rFonts w:ascii="Symbol" w:hAnsi="Symbol" w:hint="default"/>
      </w:rPr>
    </w:lvl>
    <w:lvl w:ilvl="1" w:tplc="67140050" w:tentative="1">
      <w:start w:val="1"/>
      <w:numFmt w:val="bullet"/>
      <w:lvlText w:val=""/>
      <w:lvlJc w:val="left"/>
      <w:pPr>
        <w:tabs>
          <w:tab w:val="num" w:pos="1440"/>
        </w:tabs>
        <w:ind w:left="1440" w:hanging="360"/>
      </w:pPr>
      <w:rPr>
        <w:rFonts w:ascii="Symbol" w:hAnsi="Symbol" w:hint="default"/>
      </w:rPr>
    </w:lvl>
    <w:lvl w:ilvl="2" w:tplc="7CA2C360" w:tentative="1">
      <w:start w:val="1"/>
      <w:numFmt w:val="bullet"/>
      <w:lvlText w:val=""/>
      <w:lvlJc w:val="left"/>
      <w:pPr>
        <w:tabs>
          <w:tab w:val="num" w:pos="2160"/>
        </w:tabs>
        <w:ind w:left="2160" w:hanging="360"/>
      </w:pPr>
      <w:rPr>
        <w:rFonts w:ascii="Symbol" w:hAnsi="Symbol" w:hint="default"/>
      </w:rPr>
    </w:lvl>
    <w:lvl w:ilvl="3" w:tplc="DC6A89D6" w:tentative="1">
      <w:start w:val="1"/>
      <w:numFmt w:val="bullet"/>
      <w:lvlText w:val=""/>
      <w:lvlJc w:val="left"/>
      <w:pPr>
        <w:tabs>
          <w:tab w:val="num" w:pos="2880"/>
        </w:tabs>
        <w:ind w:left="2880" w:hanging="360"/>
      </w:pPr>
      <w:rPr>
        <w:rFonts w:ascii="Symbol" w:hAnsi="Symbol" w:hint="default"/>
      </w:rPr>
    </w:lvl>
    <w:lvl w:ilvl="4" w:tplc="53DEE446" w:tentative="1">
      <w:start w:val="1"/>
      <w:numFmt w:val="bullet"/>
      <w:lvlText w:val=""/>
      <w:lvlJc w:val="left"/>
      <w:pPr>
        <w:tabs>
          <w:tab w:val="num" w:pos="3600"/>
        </w:tabs>
        <w:ind w:left="3600" w:hanging="360"/>
      </w:pPr>
      <w:rPr>
        <w:rFonts w:ascii="Symbol" w:hAnsi="Symbol" w:hint="default"/>
      </w:rPr>
    </w:lvl>
    <w:lvl w:ilvl="5" w:tplc="14E887D4" w:tentative="1">
      <w:start w:val="1"/>
      <w:numFmt w:val="bullet"/>
      <w:lvlText w:val=""/>
      <w:lvlJc w:val="left"/>
      <w:pPr>
        <w:tabs>
          <w:tab w:val="num" w:pos="4320"/>
        </w:tabs>
        <w:ind w:left="4320" w:hanging="360"/>
      </w:pPr>
      <w:rPr>
        <w:rFonts w:ascii="Symbol" w:hAnsi="Symbol" w:hint="default"/>
      </w:rPr>
    </w:lvl>
    <w:lvl w:ilvl="6" w:tplc="474CB660" w:tentative="1">
      <w:start w:val="1"/>
      <w:numFmt w:val="bullet"/>
      <w:lvlText w:val=""/>
      <w:lvlJc w:val="left"/>
      <w:pPr>
        <w:tabs>
          <w:tab w:val="num" w:pos="5040"/>
        </w:tabs>
        <w:ind w:left="5040" w:hanging="360"/>
      </w:pPr>
      <w:rPr>
        <w:rFonts w:ascii="Symbol" w:hAnsi="Symbol" w:hint="default"/>
      </w:rPr>
    </w:lvl>
    <w:lvl w:ilvl="7" w:tplc="240C6954" w:tentative="1">
      <w:start w:val="1"/>
      <w:numFmt w:val="bullet"/>
      <w:lvlText w:val=""/>
      <w:lvlJc w:val="left"/>
      <w:pPr>
        <w:tabs>
          <w:tab w:val="num" w:pos="5760"/>
        </w:tabs>
        <w:ind w:left="5760" w:hanging="360"/>
      </w:pPr>
      <w:rPr>
        <w:rFonts w:ascii="Symbol" w:hAnsi="Symbol" w:hint="default"/>
      </w:rPr>
    </w:lvl>
    <w:lvl w:ilvl="8" w:tplc="183634B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63F0F2B"/>
    <w:multiLevelType w:val="hybridMultilevel"/>
    <w:tmpl w:val="16A0380C"/>
    <w:lvl w:ilvl="0" w:tplc="A17C99C4">
      <w:start w:val="1"/>
      <w:numFmt w:val="bullet"/>
      <w:lvlText w:val=""/>
      <w:lvlJc w:val="left"/>
      <w:pPr>
        <w:tabs>
          <w:tab w:val="num" w:pos="720"/>
        </w:tabs>
        <w:ind w:left="720" w:hanging="360"/>
      </w:pPr>
      <w:rPr>
        <w:rFonts w:ascii="Symbol" w:hAnsi="Symbol" w:hint="default"/>
      </w:rPr>
    </w:lvl>
    <w:lvl w:ilvl="1" w:tplc="9DA2CC8E" w:tentative="1">
      <w:start w:val="1"/>
      <w:numFmt w:val="bullet"/>
      <w:lvlText w:val=""/>
      <w:lvlJc w:val="left"/>
      <w:pPr>
        <w:tabs>
          <w:tab w:val="num" w:pos="1440"/>
        </w:tabs>
        <w:ind w:left="1440" w:hanging="360"/>
      </w:pPr>
      <w:rPr>
        <w:rFonts w:ascii="Symbol" w:hAnsi="Symbol" w:hint="default"/>
      </w:rPr>
    </w:lvl>
    <w:lvl w:ilvl="2" w:tplc="03B0D5F8" w:tentative="1">
      <w:start w:val="1"/>
      <w:numFmt w:val="bullet"/>
      <w:lvlText w:val=""/>
      <w:lvlJc w:val="left"/>
      <w:pPr>
        <w:tabs>
          <w:tab w:val="num" w:pos="2160"/>
        </w:tabs>
        <w:ind w:left="2160" w:hanging="360"/>
      </w:pPr>
      <w:rPr>
        <w:rFonts w:ascii="Symbol" w:hAnsi="Symbol" w:hint="default"/>
      </w:rPr>
    </w:lvl>
    <w:lvl w:ilvl="3" w:tplc="3ED28E54" w:tentative="1">
      <w:start w:val="1"/>
      <w:numFmt w:val="bullet"/>
      <w:lvlText w:val=""/>
      <w:lvlJc w:val="left"/>
      <w:pPr>
        <w:tabs>
          <w:tab w:val="num" w:pos="2880"/>
        </w:tabs>
        <w:ind w:left="2880" w:hanging="360"/>
      </w:pPr>
      <w:rPr>
        <w:rFonts w:ascii="Symbol" w:hAnsi="Symbol" w:hint="default"/>
      </w:rPr>
    </w:lvl>
    <w:lvl w:ilvl="4" w:tplc="9662B380" w:tentative="1">
      <w:start w:val="1"/>
      <w:numFmt w:val="bullet"/>
      <w:lvlText w:val=""/>
      <w:lvlJc w:val="left"/>
      <w:pPr>
        <w:tabs>
          <w:tab w:val="num" w:pos="3600"/>
        </w:tabs>
        <w:ind w:left="3600" w:hanging="360"/>
      </w:pPr>
      <w:rPr>
        <w:rFonts w:ascii="Symbol" w:hAnsi="Symbol" w:hint="default"/>
      </w:rPr>
    </w:lvl>
    <w:lvl w:ilvl="5" w:tplc="CB52969A" w:tentative="1">
      <w:start w:val="1"/>
      <w:numFmt w:val="bullet"/>
      <w:lvlText w:val=""/>
      <w:lvlJc w:val="left"/>
      <w:pPr>
        <w:tabs>
          <w:tab w:val="num" w:pos="4320"/>
        </w:tabs>
        <w:ind w:left="4320" w:hanging="360"/>
      </w:pPr>
      <w:rPr>
        <w:rFonts w:ascii="Symbol" w:hAnsi="Symbol" w:hint="default"/>
      </w:rPr>
    </w:lvl>
    <w:lvl w:ilvl="6" w:tplc="312814BA" w:tentative="1">
      <w:start w:val="1"/>
      <w:numFmt w:val="bullet"/>
      <w:lvlText w:val=""/>
      <w:lvlJc w:val="left"/>
      <w:pPr>
        <w:tabs>
          <w:tab w:val="num" w:pos="5040"/>
        </w:tabs>
        <w:ind w:left="5040" w:hanging="360"/>
      </w:pPr>
      <w:rPr>
        <w:rFonts w:ascii="Symbol" w:hAnsi="Symbol" w:hint="default"/>
      </w:rPr>
    </w:lvl>
    <w:lvl w:ilvl="7" w:tplc="A7B675D4" w:tentative="1">
      <w:start w:val="1"/>
      <w:numFmt w:val="bullet"/>
      <w:lvlText w:val=""/>
      <w:lvlJc w:val="left"/>
      <w:pPr>
        <w:tabs>
          <w:tab w:val="num" w:pos="5760"/>
        </w:tabs>
        <w:ind w:left="5760" w:hanging="360"/>
      </w:pPr>
      <w:rPr>
        <w:rFonts w:ascii="Symbol" w:hAnsi="Symbol" w:hint="default"/>
      </w:rPr>
    </w:lvl>
    <w:lvl w:ilvl="8" w:tplc="C90094B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6"/>
  </w:num>
  <w:num w:numId="4" w16cid:durableId="1933050061">
    <w:abstractNumId w:val="28"/>
  </w:num>
  <w:num w:numId="5" w16cid:durableId="1994068038">
    <w:abstractNumId w:val="25"/>
  </w:num>
  <w:num w:numId="6" w16cid:durableId="153031984">
    <w:abstractNumId w:val="12"/>
  </w:num>
  <w:num w:numId="7" w16cid:durableId="321201268">
    <w:abstractNumId w:val="13"/>
  </w:num>
  <w:num w:numId="8" w16cid:durableId="1083141549">
    <w:abstractNumId w:val="38"/>
  </w:num>
  <w:num w:numId="9" w16cid:durableId="1545214639">
    <w:abstractNumId w:val="35"/>
  </w:num>
  <w:num w:numId="10" w16cid:durableId="1892770269">
    <w:abstractNumId w:val="36"/>
  </w:num>
  <w:num w:numId="11" w16cid:durableId="425468940">
    <w:abstractNumId w:val="21"/>
  </w:num>
  <w:num w:numId="12" w16cid:durableId="517233168">
    <w:abstractNumId w:val="34"/>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70616965">
    <w:abstractNumId w:val="14"/>
  </w:num>
  <w:num w:numId="24" w16cid:durableId="2038386755">
    <w:abstractNumId w:val="17"/>
  </w:num>
  <w:num w:numId="25" w16cid:durableId="354157682">
    <w:abstractNumId w:val="32"/>
  </w:num>
  <w:num w:numId="26" w16cid:durableId="581335975">
    <w:abstractNumId w:val="31"/>
  </w:num>
  <w:num w:numId="27" w16cid:durableId="661397439">
    <w:abstractNumId w:val="24"/>
  </w:num>
  <w:num w:numId="28" w16cid:durableId="765273615">
    <w:abstractNumId w:val="22"/>
  </w:num>
  <w:num w:numId="29" w16cid:durableId="1984656201">
    <w:abstractNumId w:val="19"/>
  </w:num>
  <w:num w:numId="30" w16cid:durableId="1951280524">
    <w:abstractNumId w:val="18"/>
  </w:num>
  <w:num w:numId="31" w16cid:durableId="819034117">
    <w:abstractNumId w:val="20"/>
  </w:num>
  <w:num w:numId="32" w16cid:durableId="484587266">
    <w:abstractNumId w:val="23"/>
  </w:num>
  <w:num w:numId="33" w16cid:durableId="592398291">
    <w:abstractNumId w:val="15"/>
  </w:num>
  <w:num w:numId="34" w16cid:durableId="2013295373">
    <w:abstractNumId w:val="26"/>
  </w:num>
  <w:num w:numId="35" w16cid:durableId="934478107">
    <w:abstractNumId w:val="37"/>
  </w:num>
  <w:num w:numId="36" w16cid:durableId="61371116">
    <w:abstractNumId w:val="11"/>
  </w:num>
  <w:num w:numId="37" w16cid:durableId="1837376064">
    <w:abstractNumId w:val="33"/>
  </w:num>
  <w:num w:numId="38" w16cid:durableId="879367446">
    <w:abstractNumId w:val="27"/>
  </w:num>
  <w:num w:numId="39" w16cid:durableId="633607157">
    <w:abstractNumId w:val="30"/>
  </w:num>
  <w:num w:numId="40" w16cid:durableId="20662509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7F3"/>
    <w:rsid w:val="000043B5"/>
    <w:rsid w:val="00005538"/>
    <w:rsid w:val="00012515"/>
    <w:rsid w:val="000230A3"/>
    <w:rsid w:val="000239C4"/>
    <w:rsid w:val="00046389"/>
    <w:rsid w:val="000465E5"/>
    <w:rsid w:val="0006222D"/>
    <w:rsid w:val="00074722"/>
    <w:rsid w:val="0008083D"/>
    <w:rsid w:val="000819D8"/>
    <w:rsid w:val="00085D0B"/>
    <w:rsid w:val="000934A6"/>
    <w:rsid w:val="00096B42"/>
    <w:rsid w:val="000A2C6C"/>
    <w:rsid w:val="000A4660"/>
    <w:rsid w:val="000B62F7"/>
    <w:rsid w:val="000D119B"/>
    <w:rsid w:val="000D1B5B"/>
    <w:rsid w:val="000E1DF9"/>
    <w:rsid w:val="000E626A"/>
    <w:rsid w:val="000F67AF"/>
    <w:rsid w:val="0010401F"/>
    <w:rsid w:val="00105315"/>
    <w:rsid w:val="00112FC3"/>
    <w:rsid w:val="001152C8"/>
    <w:rsid w:val="00125E37"/>
    <w:rsid w:val="001302A3"/>
    <w:rsid w:val="001343B4"/>
    <w:rsid w:val="00147E06"/>
    <w:rsid w:val="00162676"/>
    <w:rsid w:val="00172579"/>
    <w:rsid w:val="00173FA3"/>
    <w:rsid w:val="00181659"/>
    <w:rsid w:val="0018481C"/>
    <w:rsid w:val="00184B6F"/>
    <w:rsid w:val="001861E5"/>
    <w:rsid w:val="00194476"/>
    <w:rsid w:val="001969DA"/>
    <w:rsid w:val="00197930"/>
    <w:rsid w:val="001B09D9"/>
    <w:rsid w:val="001B1652"/>
    <w:rsid w:val="001C0393"/>
    <w:rsid w:val="001C3EC8"/>
    <w:rsid w:val="001C7FB2"/>
    <w:rsid w:val="001D2BD4"/>
    <w:rsid w:val="001D4258"/>
    <w:rsid w:val="001D67D5"/>
    <w:rsid w:val="001D6911"/>
    <w:rsid w:val="001E4833"/>
    <w:rsid w:val="001F1EEC"/>
    <w:rsid w:val="001F271A"/>
    <w:rsid w:val="001F6A38"/>
    <w:rsid w:val="00201947"/>
    <w:rsid w:val="0020395B"/>
    <w:rsid w:val="002046CB"/>
    <w:rsid w:val="00204DC9"/>
    <w:rsid w:val="002062C0"/>
    <w:rsid w:val="00212C47"/>
    <w:rsid w:val="00215130"/>
    <w:rsid w:val="00217B4C"/>
    <w:rsid w:val="002248FD"/>
    <w:rsid w:val="00225131"/>
    <w:rsid w:val="00230002"/>
    <w:rsid w:val="002310AB"/>
    <w:rsid w:val="00244C9A"/>
    <w:rsid w:val="00247216"/>
    <w:rsid w:val="00266700"/>
    <w:rsid w:val="002723AA"/>
    <w:rsid w:val="00274477"/>
    <w:rsid w:val="0028270D"/>
    <w:rsid w:val="00287E7C"/>
    <w:rsid w:val="002A1857"/>
    <w:rsid w:val="002C2999"/>
    <w:rsid w:val="002C7F38"/>
    <w:rsid w:val="0030628A"/>
    <w:rsid w:val="003158E5"/>
    <w:rsid w:val="0035122B"/>
    <w:rsid w:val="00353451"/>
    <w:rsid w:val="003561CB"/>
    <w:rsid w:val="003612BE"/>
    <w:rsid w:val="00365672"/>
    <w:rsid w:val="00371032"/>
    <w:rsid w:val="00371B44"/>
    <w:rsid w:val="003824F1"/>
    <w:rsid w:val="003A717F"/>
    <w:rsid w:val="003A77B5"/>
    <w:rsid w:val="003C122B"/>
    <w:rsid w:val="003C4713"/>
    <w:rsid w:val="003C5A97"/>
    <w:rsid w:val="003C7A04"/>
    <w:rsid w:val="003D546B"/>
    <w:rsid w:val="003D6148"/>
    <w:rsid w:val="003E42C0"/>
    <w:rsid w:val="003F52B2"/>
    <w:rsid w:val="0040461A"/>
    <w:rsid w:val="0041632F"/>
    <w:rsid w:val="00424E78"/>
    <w:rsid w:val="00431569"/>
    <w:rsid w:val="00440414"/>
    <w:rsid w:val="0044354D"/>
    <w:rsid w:val="00453058"/>
    <w:rsid w:val="004558E9"/>
    <w:rsid w:val="0045777E"/>
    <w:rsid w:val="004754D6"/>
    <w:rsid w:val="00476E24"/>
    <w:rsid w:val="004A151A"/>
    <w:rsid w:val="004B3753"/>
    <w:rsid w:val="004C31D2"/>
    <w:rsid w:val="004C6556"/>
    <w:rsid w:val="004C66DA"/>
    <w:rsid w:val="004C6AA1"/>
    <w:rsid w:val="004C6AB0"/>
    <w:rsid w:val="004D55C2"/>
    <w:rsid w:val="004F0E5C"/>
    <w:rsid w:val="004F58D4"/>
    <w:rsid w:val="004F5A0A"/>
    <w:rsid w:val="00512A5C"/>
    <w:rsid w:val="00512FE0"/>
    <w:rsid w:val="00521131"/>
    <w:rsid w:val="00527C0B"/>
    <w:rsid w:val="005303AF"/>
    <w:rsid w:val="005410F6"/>
    <w:rsid w:val="00543149"/>
    <w:rsid w:val="0054774D"/>
    <w:rsid w:val="005504EF"/>
    <w:rsid w:val="0055412D"/>
    <w:rsid w:val="0055657D"/>
    <w:rsid w:val="005729C4"/>
    <w:rsid w:val="00577BC6"/>
    <w:rsid w:val="0059227B"/>
    <w:rsid w:val="005A063D"/>
    <w:rsid w:val="005A7EC5"/>
    <w:rsid w:val="005B034B"/>
    <w:rsid w:val="005B0966"/>
    <w:rsid w:val="005B795D"/>
    <w:rsid w:val="005C6D66"/>
    <w:rsid w:val="005D4E81"/>
    <w:rsid w:val="005F7FE9"/>
    <w:rsid w:val="00610508"/>
    <w:rsid w:val="00613820"/>
    <w:rsid w:val="00630609"/>
    <w:rsid w:val="00645C90"/>
    <w:rsid w:val="00652248"/>
    <w:rsid w:val="00657B80"/>
    <w:rsid w:val="0067588F"/>
    <w:rsid w:val="00675B3C"/>
    <w:rsid w:val="00683C8F"/>
    <w:rsid w:val="0069495C"/>
    <w:rsid w:val="006A56FC"/>
    <w:rsid w:val="006D340A"/>
    <w:rsid w:val="006D564F"/>
    <w:rsid w:val="006E3017"/>
    <w:rsid w:val="006F21B5"/>
    <w:rsid w:val="00715A1D"/>
    <w:rsid w:val="007278E1"/>
    <w:rsid w:val="00743C59"/>
    <w:rsid w:val="00760BB0"/>
    <w:rsid w:val="0076157A"/>
    <w:rsid w:val="00782D2E"/>
    <w:rsid w:val="00784593"/>
    <w:rsid w:val="00795A99"/>
    <w:rsid w:val="007A00EF"/>
    <w:rsid w:val="007A3125"/>
    <w:rsid w:val="007A6E2D"/>
    <w:rsid w:val="007B19EA"/>
    <w:rsid w:val="007C0A2D"/>
    <w:rsid w:val="007C27B0"/>
    <w:rsid w:val="007F06C2"/>
    <w:rsid w:val="007F300B"/>
    <w:rsid w:val="007F4F11"/>
    <w:rsid w:val="008014C3"/>
    <w:rsid w:val="00801549"/>
    <w:rsid w:val="008051E1"/>
    <w:rsid w:val="00812587"/>
    <w:rsid w:val="00850812"/>
    <w:rsid w:val="00850FA8"/>
    <w:rsid w:val="00876B9A"/>
    <w:rsid w:val="00886CBD"/>
    <w:rsid w:val="008933BF"/>
    <w:rsid w:val="0089514B"/>
    <w:rsid w:val="008A10C4"/>
    <w:rsid w:val="008B0248"/>
    <w:rsid w:val="008B4652"/>
    <w:rsid w:val="008D191D"/>
    <w:rsid w:val="008D2301"/>
    <w:rsid w:val="008E276E"/>
    <w:rsid w:val="008F5F33"/>
    <w:rsid w:val="0091046A"/>
    <w:rsid w:val="00924155"/>
    <w:rsid w:val="00926ABD"/>
    <w:rsid w:val="009326E1"/>
    <w:rsid w:val="00947F4E"/>
    <w:rsid w:val="00952EB4"/>
    <w:rsid w:val="00953A41"/>
    <w:rsid w:val="00964118"/>
    <w:rsid w:val="00966D47"/>
    <w:rsid w:val="0099198C"/>
    <w:rsid w:val="00992312"/>
    <w:rsid w:val="00993CB0"/>
    <w:rsid w:val="00994766"/>
    <w:rsid w:val="009A26CF"/>
    <w:rsid w:val="009A45F7"/>
    <w:rsid w:val="009A6613"/>
    <w:rsid w:val="009B0EDA"/>
    <w:rsid w:val="009C0600"/>
    <w:rsid w:val="009C0DED"/>
    <w:rsid w:val="009C2FC5"/>
    <w:rsid w:val="009D53AD"/>
    <w:rsid w:val="009D58A9"/>
    <w:rsid w:val="009E6B06"/>
    <w:rsid w:val="00A004B4"/>
    <w:rsid w:val="00A117D5"/>
    <w:rsid w:val="00A16AB2"/>
    <w:rsid w:val="00A20ED6"/>
    <w:rsid w:val="00A2140D"/>
    <w:rsid w:val="00A2221C"/>
    <w:rsid w:val="00A37D7F"/>
    <w:rsid w:val="00A46410"/>
    <w:rsid w:val="00A57688"/>
    <w:rsid w:val="00A6313B"/>
    <w:rsid w:val="00A65F3F"/>
    <w:rsid w:val="00A842E9"/>
    <w:rsid w:val="00A84A94"/>
    <w:rsid w:val="00AC7C17"/>
    <w:rsid w:val="00AD02C0"/>
    <w:rsid w:val="00AD1DAA"/>
    <w:rsid w:val="00AF1E23"/>
    <w:rsid w:val="00AF7F81"/>
    <w:rsid w:val="00B01588"/>
    <w:rsid w:val="00B01AFF"/>
    <w:rsid w:val="00B03CB5"/>
    <w:rsid w:val="00B05CC7"/>
    <w:rsid w:val="00B1636B"/>
    <w:rsid w:val="00B2245F"/>
    <w:rsid w:val="00B27E39"/>
    <w:rsid w:val="00B350D8"/>
    <w:rsid w:val="00B45DB5"/>
    <w:rsid w:val="00B716A6"/>
    <w:rsid w:val="00B76763"/>
    <w:rsid w:val="00B7732B"/>
    <w:rsid w:val="00B879F0"/>
    <w:rsid w:val="00BB306A"/>
    <w:rsid w:val="00BC25AA"/>
    <w:rsid w:val="00BE5F02"/>
    <w:rsid w:val="00BE5FC8"/>
    <w:rsid w:val="00BF682E"/>
    <w:rsid w:val="00C022E3"/>
    <w:rsid w:val="00C04C4A"/>
    <w:rsid w:val="00C1472D"/>
    <w:rsid w:val="00C22D17"/>
    <w:rsid w:val="00C26BB2"/>
    <w:rsid w:val="00C30C26"/>
    <w:rsid w:val="00C403CD"/>
    <w:rsid w:val="00C4095A"/>
    <w:rsid w:val="00C413BC"/>
    <w:rsid w:val="00C4712D"/>
    <w:rsid w:val="00C555C9"/>
    <w:rsid w:val="00C8154C"/>
    <w:rsid w:val="00C82144"/>
    <w:rsid w:val="00C94F55"/>
    <w:rsid w:val="00CA2ED1"/>
    <w:rsid w:val="00CA53D8"/>
    <w:rsid w:val="00CA7D62"/>
    <w:rsid w:val="00CB07A8"/>
    <w:rsid w:val="00CB51B1"/>
    <w:rsid w:val="00CD307E"/>
    <w:rsid w:val="00CD4A57"/>
    <w:rsid w:val="00D03E76"/>
    <w:rsid w:val="00D03F23"/>
    <w:rsid w:val="00D146F1"/>
    <w:rsid w:val="00D15B08"/>
    <w:rsid w:val="00D31623"/>
    <w:rsid w:val="00D33604"/>
    <w:rsid w:val="00D35C18"/>
    <w:rsid w:val="00D366C4"/>
    <w:rsid w:val="00D37460"/>
    <w:rsid w:val="00D37B08"/>
    <w:rsid w:val="00D41E58"/>
    <w:rsid w:val="00D437FF"/>
    <w:rsid w:val="00D5130C"/>
    <w:rsid w:val="00D5480B"/>
    <w:rsid w:val="00D62265"/>
    <w:rsid w:val="00D73770"/>
    <w:rsid w:val="00D80E47"/>
    <w:rsid w:val="00D8512E"/>
    <w:rsid w:val="00D932A0"/>
    <w:rsid w:val="00D977EA"/>
    <w:rsid w:val="00DA1E58"/>
    <w:rsid w:val="00DB75B8"/>
    <w:rsid w:val="00DC1055"/>
    <w:rsid w:val="00DC1396"/>
    <w:rsid w:val="00DC21D6"/>
    <w:rsid w:val="00DC711E"/>
    <w:rsid w:val="00DE4EF2"/>
    <w:rsid w:val="00DF0F93"/>
    <w:rsid w:val="00DF2C0E"/>
    <w:rsid w:val="00E01820"/>
    <w:rsid w:val="00E04DB6"/>
    <w:rsid w:val="00E06FFB"/>
    <w:rsid w:val="00E073D4"/>
    <w:rsid w:val="00E30155"/>
    <w:rsid w:val="00E46F72"/>
    <w:rsid w:val="00E52BEE"/>
    <w:rsid w:val="00E67ABE"/>
    <w:rsid w:val="00E82D8D"/>
    <w:rsid w:val="00E86B82"/>
    <w:rsid w:val="00E91FE1"/>
    <w:rsid w:val="00EA3530"/>
    <w:rsid w:val="00EA5E95"/>
    <w:rsid w:val="00EB39FF"/>
    <w:rsid w:val="00EB4AEC"/>
    <w:rsid w:val="00ED4954"/>
    <w:rsid w:val="00ED5A43"/>
    <w:rsid w:val="00EE0943"/>
    <w:rsid w:val="00EE33A2"/>
    <w:rsid w:val="00EF2882"/>
    <w:rsid w:val="00F22B23"/>
    <w:rsid w:val="00F31746"/>
    <w:rsid w:val="00F526B6"/>
    <w:rsid w:val="00F67A1C"/>
    <w:rsid w:val="00F7493F"/>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D03E76"/>
    <w:rPr>
      <w:rFonts w:ascii="Times New Roman" w:hAnsi="Times New Roman"/>
      <w:lang w:eastAsia="en-US"/>
    </w:rPr>
  </w:style>
  <w:style w:type="character" w:customStyle="1" w:styleId="apple-converted-space">
    <w:name w:val="apple-converted-space"/>
    <w:basedOn w:val="DefaultParagraphFont"/>
    <w:rsid w:val="00D0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119</TotalTime>
  <Pages>3</Pages>
  <Words>1296</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8179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Mohamed Ibrahim</cp:lastModifiedBy>
  <cp:revision>170</cp:revision>
  <cp:lastPrinted>1900-01-01T00:25:21Z</cp:lastPrinted>
  <dcterms:created xsi:type="dcterms:W3CDTF">2024-04-24T14:08:00Z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